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09D4" w14:textId="77777777" w:rsidR="00C63377" w:rsidRDefault="00C63377">
      <w:pPr>
        <w:tabs>
          <w:tab w:val="left" w:pos="4560"/>
        </w:tabs>
        <w:spacing w:after="0"/>
        <w:jc w:val="both"/>
        <w:rPr>
          <w:rFonts w:ascii="Times New Roman" w:hAnsi="Times New Roman" w:cs="Times New Roman"/>
        </w:rPr>
      </w:pPr>
    </w:p>
    <w:p w14:paraId="26A7D266" w14:textId="77777777" w:rsidR="00C63377" w:rsidRDefault="00000000">
      <w:p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14:anchorId="785F2AD9" wp14:editId="75FBC070">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8"/>
                    <a:stretch>
                      <a:fillRect/>
                    </a:stretch>
                  </pic:blipFill>
                  <pic:spPr>
                    <a:xfrm>
                      <a:off x="0" y="0"/>
                      <a:ext cx="472440" cy="601980"/>
                    </a:xfrm>
                    <a:prstGeom prst="rect">
                      <a:avLst/>
                    </a:prstGeom>
                  </pic:spPr>
                </pic:pic>
              </a:graphicData>
            </a:graphic>
          </wp:inline>
        </w:drawing>
      </w:r>
    </w:p>
    <w:p w14:paraId="0F3F585E" w14:textId="77777777" w:rsidR="00C63377" w:rsidRDefault="00000000">
      <w:pPr>
        <w:spacing w:after="0"/>
        <w:jc w:val="both"/>
        <w:rPr>
          <w:rFonts w:ascii="Times New Roman" w:hAnsi="Times New Roman" w:cs="Times New Roman"/>
          <w:sz w:val="22"/>
          <w:szCs w:val="22"/>
        </w:rPr>
      </w:pPr>
      <w:r>
        <w:rPr>
          <w:rFonts w:ascii="Times New Roman" w:hAnsi="Times New Roman" w:cs="Times New Roman"/>
        </w:rPr>
        <w:t xml:space="preserve">        </w:t>
      </w:r>
      <w:r>
        <w:rPr>
          <w:rFonts w:ascii="Times New Roman" w:hAnsi="Times New Roman" w:cs="Times New Roman"/>
          <w:sz w:val="22"/>
          <w:szCs w:val="22"/>
        </w:rPr>
        <w:t>REPUBLIKA HRVATSKA</w:t>
      </w:r>
    </w:p>
    <w:p w14:paraId="0C2DC24D" w14:textId="77777777" w:rsidR="00C63377" w:rsidRDefault="00000000">
      <w:pPr>
        <w:spacing w:after="0"/>
        <w:jc w:val="both"/>
        <w:rPr>
          <w:rFonts w:ascii="Times New Roman" w:hAnsi="Times New Roman" w:cs="Times New Roman"/>
          <w:sz w:val="22"/>
          <w:szCs w:val="22"/>
        </w:rPr>
      </w:pPr>
      <w:r>
        <w:rPr>
          <w:rFonts w:ascii="Times New Roman" w:hAnsi="Times New Roman" w:cs="Times New Roman"/>
          <w:sz w:val="22"/>
          <w:szCs w:val="22"/>
        </w:rPr>
        <w:t>OSJEČKO-BARANJSKA ŽUPANIJA</w:t>
      </w:r>
    </w:p>
    <w:tbl>
      <w:tblPr>
        <w:tblStyle w:val="Reetkatablice"/>
        <w:tblpPr w:leftFromText="180" w:rightFromText="180" w:vertAnchor="text" w:tblpY="1"/>
        <w:tblOverlap w:val="never"/>
        <w:tblW w:w="3256" w:type="dxa"/>
        <w:tblLayout w:type="fixed"/>
        <w:tblLook w:val="04A0" w:firstRow="1" w:lastRow="0" w:firstColumn="1" w:lastColumn="0" w:noHBand="0" w:noVBand="1"/>
      </w:tblPr>
      <w:tblGrid>
        <w:gridCol w:w="845"/>
        <w:gridCol w:w="2411"/>
      </w:tblGrid>
      <w:tr w:rsidR="00C63377" w14:paraId="7577B242" w14:textId="77777777">
        <w:trPr>
          <w:trHeight w:val="815"/>
        </w:trPr>
        <w:tc>
          <w:tcPr>
            <w:tcW w:w="845" w:type="dxa"/>
            <w:tcBorders>
              <w:top w:val="nil"/>
              <w:left w:val="nil"/>
              <w:bottom w:val="nil"/>
              <w:right w:val="nil"/>
            </w:tcBorders>
          </w:tcPr>
          <w:p w14:paraId="5283C7A2" w14:textId="77777777" w:rsidR="00C63377" w:rsidRDefault="00000000">
            <w:pPr>
              <w:widowControl w:val="0"/>
              <w:spacing w:after="0" w:line="240" w:lineRule="auto"/>
              <w:jc w:val="both"/>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59264" behindDoc="0" locked="0" layoutInCell="1" allowOverlap="1" wp14:anchorId="56128165" wp14:editId="1EFAF183">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9"/>
                          <a:stretch>
                            <a:fillRect/>
                          </a:stretch>
                        </pic:blipFill>
                        <pic:spPr>
                          <a:xfrm>
                            <a:off x="0" y="0"/>
                            <a:ext cx="390525" cy="514350"/>
                          </a:xfrm>
                          <a:prstGeom prst="rect">
                            <a:avLst/>
                          </a:prstGeom>
                        </pic:spPr>
                      </pic:pic>
                    </a:graphicData>
                  </a:graphic>
                </wp:anchor>
              </w:drawing>
            </w:r>
          </w:p>
        </w:tc>
        <w:tc>
          <w:tcPr>
            <w:tcW w:w="2410" w:type="dxa"/>
            <w:tcBorders>
              <w:top w:val="nil"/>
              <w:left w:val="nil"/>
              <w:bottom w:val="nil"/>
              <w:right w:val="nil"/>
            </w:tcBorders>
          </w:tcPr>
          <w:p w14:paraId="248E6C84" w14:textId="77777777" w:rsidR="00C63377" w:rsidRDefault="00C63377">
            <w:pPr>
              <w:widowControl w:val="0"/>
              <w:spacing w:after="0" w:line="240" w:lineRule="auto"/>
              <w:jc w:val="both"/>
              <w:rPr>
                <w:rFonts w:ascii="Times New Roman" w:hAnsi="Times New Roman" w:cs="Times New Roman"/>
                <w:sz w:val="22"/>
                <w:szCs w:val="22"/>
              </w:rPr>
            </w:pPr>
          </w:p>
          <w:p w14:paraId="06E5D58E" w14:textId="77777777" w:rsidR="00C63377" w:rsidRDefault="00000000">
            <w:pPr>
              <w:widowControl w:val="0"/>
              <w:spacing w:before="0" w:after="0" w:line="240" w:lineRule="auto"/>
              <w:jc w:val="center"/>
              <w:rPr>
                <w:rFonts w:ascii="Times New Roman" w:hAnsi="Times New Roman" w:cs="Times New Roman"/>
                <w:sz w:val="22"/>
                <w:szCs w:val="22"/>
              </w:rPr>
            </w:pPr>
            <w:r>
              <w:rPr>
                <w:rFonts w:ascii="Times New Roman" w:hAnsi="Times New Roman" w:cs="Times New Roman"/>
                <w:sz w:val="22"/>
                <w:szCs w:val="22"/>
              </w:rPr>
              <w:t xml:space="preserve">DJEČJI VRTIĆ </w:t>
            </w:r>
          </w:p>
          <w:p w14:paraId="3A3E54A5" w14:textId="77777777" w:rsidR="00C63377" w:rsidRDefault="00000000">
            <w:pPr>
              <w:widowControl w:val="0"/>
              <w:spacing w:before="0" w:after="0" w:line="240" w:lineRule="auto"/>
              <w:jc w:val="center"/>
              <w:rPr>
                <w:rFonts w:ascii="Times New Roman" w:hAnsi="Times New Roman" w:cs="Times New Roman"/>
                <w:sz w:val="22"/>
                <w:szCs w:val="22"/>
              </w:rPr>
            </w:pPr>
            <w:r>
              <w:rPr>
                <w:rFonts w:ascii="Times New Roman" w:hAnsi="Times New Roman" w:cs="Times New Roman"/>
                <w:sz w:val="22"/>
                <w:szCs w:val="22"/>
              </w:rPr>
              <w:t>OGLEDALCE</w:t>
            </w:r>
          </w:p>
          <w:p w14:paraId="0442104B" w14:textId="77777777" w:rsidR="00C63377" w:rsidRDefault="00000000">
            <w:pPr>
              <w:widowControl w:val="0"/>
              <w:spacing w:before="0" w:after="0" w:line="240" w:lineRule="auto"/>
              <w:jc w:val="center"/>
              <w:rPr>
                <w:rFonts w:ascii="Times New Roman" w:hAnsi="Times New Roman" w:cs="Times New Roman"/>
                <w:sz w:val="22"/>
                <w:szCs w:val="22"/>
              </w:rPr>
            </w:pPr>
            <w:r>
              <w:rPr>
                <w:rFonts w:ascii="Times New Roman" w:hAnsi="Times New Roman" w:cs="Times New Roman"/>
                <w:sz w:val="22"/>
                <w:szCs w:val="22"/>
              </w:rPr>
              <w:t>ERNESTINOVO</w:t>
            </w:r>
          </w:p>
        </w:tc>
      </w:tr>
    </w:tbl>
    <w:p w14:paraId="0BFE83D8" w14:textId="77777777" w:rsidR="00C63377" w:rsidRDefault="00C63377">
      <w:pPr>
        <w:spacing w:before="0" w:after="0"/>
        <w:jc w:val="both"/>
        <w:rPr>
          <w:rFonts w:ascii="Times New Roman" w:hAnsi="Times New Roman" w:cs="Times New Roman"/>
          <w:sz w:val="22"/>
          <w:szCs w:val="22"/>
        </w:rPr>
      </w:pPr>
    </w:p>
    <w:p w14:paraId="3E149E4E" w14:textId="77777777" w:rsidR="00C63377" w:rsidRDefault="00C63377">
      <w:pPr>
        <w:spacing w:before="0" w:after="0"/>
        <w:jc w:val="both"/>
        <w:rPr>
          <w:rFonts w:ascii="Times New Roman" w:hAnsi="Times New Roman" w:cs="Times New Roman"/>
          <w:sz w:val="22"/>
          <w:szCs w:val="22"/>
        </w:rPr>
      </w:pPr>
    </w:p>
    <w:p w14:paraId="3809EFF3" w14:textId="77777777" w:rsidR="00C63377" w:rsidRDefault="00000000">
      <w:pPr>
        <w:tabs>
          <w:tab w:val="center" w:pos="2810"/>
        </w:tabs>
        <w:spacing w:before="0" w:after="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br w:type="textWrapping" w:clear="all"/>
      </w:r>
      <w:r>
        <w:rPr>
          <w:rFonts w:ascii="Times New Roman" w:hAnsi="Times New Roman" w:cs="Times New Roman"/>
          <w:sz w:val="22"/>
          <w:szCs w:val="22"/>
        </w:rPr>
        <w:br w:type="textWrapping" w:clear="all"/>
        <w:t>KLASA: 601-02/26-02/1</w:t>
      </w:r>
    </w:p>
    <w:p w14:paraId="70472068" w14:textId="77777777" w:rsidR="00C63377" w:rsidRDefault="00000000">
      <w:pPr>
        <w:spacing w:before="0" w:after="0"/>
        <w:rPr>
          <w:rFonts w:ascii="Times New Roman" w:hAnsi="Times New Roman" w:cs="Times New Roman"/>
          <w:sz w:val="22"/>
          <w:szCs w:val="22"/>
        </w:rPr>
      </w:pPr>
      <w:r>
        <w:rPr>
          <w:rFonts w:ascii="Times New Roman" w:hAnsi="Times New Roman" w:cs="Times New Roman"/>
          <w:sz w:val="22"/>
          <w:szCs w:val="22"/>
        </w:rPr>
        <w:t>URBROJ: 2158-109-01-26-1</w:t>
      </w:r>
    </w:p>
    <w:p w14:paraId="73B31B88" w14:textId="77777777" w:rsidR="00C63377" w:rsidRDefault="00000000">
      <w:pPr>
        <w:spacing w:before="0" w:after="0"/>
        <w:rPr>
          <w:rFonts w:ascii="Times New Roman" w:hAnsi="Times New Roman" w:cs="Times New Roman"/>
          <w:sz w:val="22"/>
          <w:szCs w:val="22"/>
        </w:rPr>
      </w:pPr>
      <w:r>
        <w:rPr>
          <w:rFonts w:ascii="Times New Roman" w:hAnsi="Times New Roman" w:cs="Times New Roman"/>
          <w:sz w:val="22"/>
          <w:szCs w:val="22"/>
        </w:rPr>
        <w:t>Ernestinovo, 24. kolovoza 2026. g.</w:t>
      </w:r>
    </w:p>
    <w:p w14:paraId="39342405" w14:textId="77777777" w:rsidR="00C63377" w:rsidRDefault="00C63377">
      <w:pPr>
        <w:spacing w:before="0"/>
        <w:rPr>
          <w:rFonts w:ascii="Times New Roman" w:hAnsi="Times New Roman" w:cs="Times New Roman"/>
          <w:sz w:val="22"/>
          <w:szCs w:val="22"/>
        </w:rPr>
      </w:pPr>
    </w:p>
    <w:p w14:paraId="2056B826" w14:textId="77777777" w:rsidR="00C63377" w:rsidRDefault="00C63377">
      <w:pPr>
        <w:rPr>
          <w:rFonts w:ascii="Times New Roman" w:hAnsi="Times New Roman" w:cs="Times New Roman"/>
          <w:sz w:val="24"/>
          <w:szCs w:val="24"/>
        </w:rPr>
      </w:pPr>
    </w:p>
    <w:p w14:paraId="39E34599" w14:textId="77777777" w:rsidR="00C63377" w:rsidRDefault="00C63377">
      <w:pPr>
        <w:rPr>
          <w:rFonts w:ascii="Times New Roman" w:hAnsi="Times New Roman" w:cs="Times New Roman"/>
          <w:sz w:val="24"/>
          <w:szCs w:val="24"/>
        </w:rPr>
      </w:pPr>
    </w:p>
    <w:p w14:paraId="5EF1D679" w14:textId="77777777" w:rsidR="00C63377" w:rsidRDefault="00C63377">
      <w:pPr>
        <w:rPr>
          <w:rFonts w:ascii="Times New Roman" w:hAnsi="Times New Roman" w:cs="Times New Roman"/>
          <w:sz w:val="24"/>
          <w:szCs w:val="24"/>
        </w:rPr>
      </w:pPr>
    </w:p>
    <w:p w14:paraId="7EBDBC44" w14:textId="77777777" w:rsidR="00C63377" w:rsidRDefault="00000000">
      <w:pPr>
        <w:jc w:val="center"/>
        <w:rPr>
          <w:rFonts w:ascii="Times New Roman" w:hAnsi="Times New Roman" w:cs="Times New Roman"/>
          <w:b/>
          <w:sz w:val="36"/>
          <w:szCs w:val="36"/>
        </w:rPr>
      </w:pPr>
      <w:r>
        <w:rPr>
          <w:rFonts w:ascii="Times New Roman" w:hAnsi="Times New Roman" w:cs="Times New Roman"/>
          <w:b/>
          <w:sz w:val="36"/>
          <w:szCs w:val="36"/>
        </w:rPr>
        <w:t>GODIŠNJE IZVJEŠĆE O RADU DJEČJEG VRTIĆA OGLEDALCE ERNESTINOVO ZA PEDAGOŠKU 2025./26. GODINU</w:t>
      </w:r>
    </w:p>
    <w:p w14:paraId="4FEC7483" w14:textId="77777777" w:rsidR="00C63377" w:rsidRDefault="00C63377">
      <w:pPr>
        <w:rPr>
          <w:rFonts w:ascii="Times New Roman" w:hAnsi="Times New Roman" w:cs="Times New Roman"/>
          <w:sz w:val="24"/>
          <w:szCs w:val="24"/>
        </w:rPr>
      </w:pPr>
    </w:p>
    <w:p w14:paraId="3D3EB083" w14:textId="77777777" w:rsidR="00C63377" w:rsidRDefault="00C63377">
      <w:pPr>
        <w:rPr>
          <w:rFonts w:ascii="Times New Roman" w:hAnsi="Times New Roman" w:cs="Times New Roman"/>
          <w:sz w:val="24"/>
          <w:szCs w:val="24"/>
        </w:rPr>
      </w:pPr>
    </w:p>
    <w:p w14:paraId="29067326" w14:textId="77777777" w:rsidR="00C63377" w:rsidRDefault="00C63377">
      <w:pPr>
        <w:rPr>
          <w:rFonts w:ascii="Times New Roman" w:hAnsi="Times New Roman" w:cs="Times New Roman"/>
          <w:sz w:val="24"/>
          <w:szCs w:val="24"/>
        </w:rPr>
      </w:pPr>
    </w:p>
    <w:p w14:paraId="777C3F4F" w14:textId="77777777" w:rsidR="00C63377" w:rsidRDefault="00C63377">
      <w:pPr>
        <w:rPr>
          <w:rFonts w:ascii="Times New Roman" w:hAnsi="Times New Roman" w:cs="Times New Roman"/>
          <w:sz w:val="24"/>
          <w:szCs w:val="24"/>
        </w:rPr>
      </w:pPr>
    </w:p>
    <w:p w14:paraId="7495B6FA" w14:textId="77777777" w:rsidR="00C63377" w:rsidRDefault="00C63377">
      <w:pPr>
        <w:rPr>
          <w:rFonts w:ascii="Times New Roman" w:hAnsi="Times New Roman" w:cs="Times New Roman"/>
          <w:sz w:val="24"/>
          <w:szCs w:val="24"/>
        </w:rPr>
      </w:pPr>
    </w:p>
    <w:p w14:paraId="2E9989A3" w14:textId="77777777" w:rsidR="00C63377" w:rsidRDefault="00C63377">
      <w:pPr>
        <w:rPr>
          <w:rFonts w:ascii="Times New Roman" w:hAnsi="Times New Roman" w:cs="Times New Roman"/>
          <w:sz w:val="24"/>
          <w:szCs w:val="24"/>
        </w:rPr>
      </w:pPr>
    </w:p>
    <w:p w14:paraId="5341EC95" w14:textId="77777777" w:rsidR="00C63377" w:rsidRDefault="00C63377">
      <w:pPr>
        <w:rPr>
          <w:rFonts w:ascii="Times New Roman" w:hAnsi="Times New Roman" w:cs="Times New Roman"/>
          <w:sz w:val="24"/>
          <w:szCs w:val="24"/>
        </w:rPr>
      </w:pPr>
    </w:p>
    <w:p w14:paraId="231DFD14" w14:textId="77777777" w:rsidR="00C63377" w:rsidRDefault="00C63377">
      <w:pPr>
        <w:rPr>
          <w:rFonts w:ascii="Times New Roman" w:hAnsi="Times New Roman" w:cs="Times New Roman"/>
          <w:sz w:val="24"/>
          <w:szCs w:val="24"/>
        </w:rPr>
      </w:pPr>
    </w:p>
    <w:p w14:paraId="50829FC9" w14:textId="77777777" w:rsidR="00C63377" w:rsidRDefault="00C63377">
      <w:pPr>
        <w:rPr>
          <w:rFonts w:ascii="Times New Roman" w:hAnsi="Times New Roman" w:cs="Times New Roman"/>
          <w:sz w:val="24"/>
          <w:szCs w:val="24"/>
        </w:rPr>
      </w:pPr>
    </w:p>
    <w:p w14:paraId="3E38D2B6" w14:textId="77777777" w:rsidR="00C63377"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                                                                                                                         RAVNATELJICA</w:t>
      </w:r>
    </w:p>
    <w:p w14:paraId="24F87127" w14:textId="77777777" w:rsidR="00C63377" w:rsidRDefault="00000000">
      <w:pPr>
        <w:jc w:val="right"/>
        <w:rPr>
          <w:rFonts w:ascii="Times New Roman" w:hAnsi="Times New Roman" w:cs="Times New Roman"/>
          <w:sz w:val="24"/>
          <w:szCs w:val="24"/>
        </w:rPr>
      </w:pPr>
      <w:r>
        <w:rPr>
          <w:rFonts w:ascii="Times New Roman" w:hAnsi="Times New Roman" w:cs="Times New Roman"/>
          <w:sz w:val="24"/>
          <w:szCs w:val="24"/>
        </w:rPr>
        <w:t>Monika Miškić,  univ. mag. praesc. educ.</w:t>
      </w:r>
    </w:p>
    <w:sdt>
      <w:sdtPr>
        <w:rPr>
          <w:rFonts w:ascii="Times New Roman" w:hAnsi="Times New Roman" w:cs="Times New Roman"/>
          <w:caps w:val="0"/>
          <w:color w:val="auto"/>
          <w:spacing w:val="0"/>
          <w:sz w:val="20"/>
          <w:szCs w:val="20"/>
        </w:rPr>
        <w:id w:val="-143820578"/>
        <w:docPartObj>
          <w:docPartGallery w:val="Table of Contents"/>
          <w:docPartUnique/>
        </w:docPartObj>
      </w:sdtPr>
      <w:sdtContent>
        <w:p w14:paraId="6A19A142" w14:textId="77777777" w:rsidR="00C63377" w:rsidRDefault="00000000">
          <w:pPr>
            <w:pStyle w:val="TOCNaslov1"/>
            <w:rPr>
              <w:rFonts w:ascii="Times New Roman" w:hAnsi="Times New Roman" w:cs="Times New Roman"/>
            </w:rPr>
          </w:pPr>
          <w:r>
            <w:rPr>
              <w:rFonts w:ascii="Times New Roman" w:hAnsi="Times New Roman" w:cs="Times New Roman"/>
            </w:rPr>
            <w:t>Sadržaj</w:t>
          </w:r>
        </w:p>
        <w:p w14:paraId="744C54BD" w14:textId="6789A644" w:rsidR="00C63377" w:rsidRDefault="00000000">
          <w:pPr>
            <w:pStyle w:val="Sadraj1"/>
            <w:tabs>
              <w:tab w:val="clear" w:pos="9062"/>
              <w:tab w:val="right" w:leader="dot" w:pos="9072"/>
            </w:tabs>
          </w:pPr>
          <w:r>
            <w:rPr>
              <w:sz w:val="24"/>
              <w:szCs w:val="24"/>
            </w:rPr>
            <w:fldChar w:fldCharType="begin"/>
          </w:r>
          <w:r>
            <w:rPr>
              <w:rStyle w:val="Indeksnapoveznica"/>
              <w:sz w:val="24"/>
              <w:szCs w:val="24"/>
            </w:rPr>
            <w:instrText xml:space="preserve"> TOC \z \o "1-3" \u \h</w:instrText>
          </w:r>
          <w:r>
            <w:rPr>
              <w:rStyle w:val="Indeksnapoveznica"/>
            </w:rPr>
            <w:fldChar w:fldCharType="separate"/>
          </w:r>
          <w:hyperlink w:anchor="_Toc12494" w:history="1">
            <w:r w:rsidR="00C63377">
              <w:rPr>
                <w:szCs w:val="32"/>
              </w:rPr>
              <w:t>1.USTROJSTVO RADA</w:t>
            </w:r>
            <w:r w:rsidR="00C63377">
              <w:tab/>
            </w:r>
            <w:r w:rsidR="00C63377">
              <w:fldChar w:fldCharType="begin"/>
            </w:r>
            <w:r w:rsidR="00C63377">
              <w:instrText xml:space="preserve"> PAGEREF _Toc12494 \h </w:instrText>
            </w:r>
            <w:r w:rsidR="00C63377">
              <w:fldChar w:fldCharType="separate"/>
            </w:r>
            <w:r w:rsidR="00C63377">
              <w:rPr>
                <w:noProof/>
              </w:rPr>
              <w:t>2</w:t>
            </w:r>
            <w:r w:rsidR="00C63377">
              <w:fldChar w:fldCharType="end"/>
            </w:r>
          </w:hyperlink>
        </w:p>
        <w:p w14:paraId="2F5BC8DA" w14:textId="1C570B01" w:rsidR="00C63377" w:rsidRDefault="00C63377">
          <w:pPr>
            <w:pStyle w:val="Sadraj2"/>
            <w:tabs>
              <w:tab w:val="right" w:leader="dot" w:pos="9072"/>
            </w:tabs>
          </w:pPr>
          <w:hyperlink w:anchor="_Toc32124" w:history="1">
            <w:r>
              <w:rPr>
                <w:rFonts w:ascii="Times New Roman" w:hAnsi="Times New Roman" w:cs="Times New Roman"/>
                <w:caps/>
                <w:spacing w:val="15"/>
                <w:szCs w:val="24"/>
              </w:rPr>
              <w:t>1.1.Uvod</w:t>
            </w:r>
            <w:r>
              <w:tab/>
            </w:r>
            <w:r>
              <w:fldChar w:fldCharType="begin"/>
            </w:r>
            <w:r>
              <w:instrText xml:space="preserve"> PAGEREF _Toc32124 \h </w:instrText>
            </w:r>
            <w:r>
              <w:fldChar w:fldCharType="separate"/>
            </w:r>
            <w:r>
              <w:rPr>
                <w:noProof/>
              </w:rPr>
              <w:t>2</w:t>
            </w:r>
            <w:r>
              <w:fldChar w:fldCharType="end"/>
            </w:r>
          </w:hyperlink>
        </w:p>
        <w:p w14:paraId="6F352623" w14:textId="144FEA8F" w:rsidR="00C63377" w:rsidRDefault="00C63377">
          <w:pPr>
            <w:pStyle w:val="Sadraj2"/>
            <w:tabs>
              <w:tab w:val="right" w:leader="dot" w:pos="9072"/>
            </w:tabs>
          </w:pPr>
          <w:hyperlink w:anchor="_Toc23106" w:history="1">
            <w:r>
              <w:rPr>
                <w:rFonts w:ascii="Times New Roman" w:hAnsi="Times New Roman" w:cs="Times New Roman"/>
                <w:caps/>
                <w:spacing w:val="15"/>
                <w:szCs w:val="24"/>
              </w:rPr>
              <w:t>1.2. Struktura zaposlenih</w:t>
            </w:r>
            <w:r>
              <w:tab/>
            </w:r>
            <w:r>
              <w:fldChar w:fldCharType="begin"/>
            </w:r>
            <w:r>
              <w:instrText xml:space="preserve"> PAGEREF _Toc23106 \h </w:instrText>
            </w:r>
            <w:r>
              <w:fldChar w:fldCharType="separate"/>
            </w:r>
            <w:r>
              <w:rPr>
                <w:noProof/>
              </w:rPr>
              <w:t>2</w:t>
            </w:r>
            <w:r>
              <w:fldChar w:fldCharType="end"/>
            </w:r>
          </w:hyperlink>
        </w:p>
        <w:p w14:paraId="65050FD6" w14:textId="10993662" w:rsidR="00C63377" w:rsidRDefault="00C63377">
          <w:pPr>
            <w:pStyle w:val="Sadraj2"/>
            <w:tabs>
              <w:tab w:val="right" w:leader="dot" w:pos="9072"/>
            </w:tabs>
          </w:pPr>
          <w:hyperlink w:anchor="_Toc22577" w:history="1">
            <w:r>
              <w:rPr>
                <w:rFonts w:ascii="Times New Roman" w:hAnsi="Times New Roman" w:cs="Times New Roman"/>
                <w:caps/>
                <w:spacing w:val="15"/>
                <w:szCs w:val="24"/>
              </w:rPr>
              <w:t>1.3. Odgojno-obrazovne skupine, broj djece i vrste programa</w:t>
            </w:r>
            <w:r>
              <w:tab/>
            </w:r>
            <w:r>
              <w:fldChar w:fldCharType="begin"/>
            </w:r>
            <w:r>
              <w:instrText xml:space="preserve"> PAGEREF _Toc22577 \h </w:instrText>
            </w:r>
            <w:r>
              <w:fldChar w:fldCharType="separate"/>
            </w:r>
            <w:r>
              <w:rPr>
                <w:noProof/>
              </w:rPr>
              <w:t>3</w:t>
            </w:r>
            <w:r>
              <w:fldChar w:fldCharType="end"/>
            </w:r>
          </w:hyperlink>
        </w:p>
        <w:p w14:paraId="0E3D8027" w14:textId="765F3118" w:rsidR="00C63377" w:rsidRDefault="00C63377">
          <w:pPr>
            <w:pStyle w:val="Sadraj1"/>
            <w:tabs>
              <w:tab w:val="clear" w:pos="9062"/>
              <w:tab w:val="right" w:leader="dot" w:pos="9072"/>
            </w:tabs>
          </w:pPr>
          <w:hyperlink w:anchor="_Toc19343" w:history="1">
            <w:r>
              <w:rPr>
                <w:szCs w:val="32"/>
              </w:rPr>
              <w:t>2. MATERIJALNI UVJETI RADA</w:t>
            </w:r>
            <w:r>
              <w:tab/>
            </w:r>
            <w:r>
              <w:fldChar w:fldCharType="begin"/>
            </w:r>
            <w:r>
              <w:instrText xml:space="preserve"> PAGEREF _Toc19343 \h </w:instrText>
            </w:r>
            <w:r>
              <w:fldChar w:fldCharType="separate"/>
            </w:r>
            <w:r>
              <w:rPr>
                <w:noProof/>
              </w:rPr>
              <w:t>5</w:t>
            </w:r>
            <w:r>
              <w:fldChar w:fldCharType="end"/>
            </w:r>
          </w:hyperlink>
        </w:p>
        <w:p w14:paraId="686A11DC" w14:textId="2DE2BE36" w:rsidR="00C63377" w:rsidRDefault="00C63377">
          <w:pPr>
            <w:pStyle w:val="Sadraj2"/>
            <w:tabs>
              <w:tab w:val="right" w:leader="dot" w:pos="9072"/>
            </w:tabs>
          </w:pPr>
          <w:hyperlink w:anchor="_Toc27684" w:history="1">
            <w:r>
              <w:rPr>
                <w:rFonts w:ascii="Times New Roman" w:hAnsi="Times New Roman" w:cs="Times New Roman"/>
                <w:caps/>
                <w:spacing w:val="15"/>
                <w:szCs w:val="24"/>
              </w:rPr>
              <w:t>2.1. Didaktika</w:t>
            </w:r>
            <w:r>
              <w:tab/>
            </w:r>
            <w:r>
              <w:fldChar w:fldCharType="begin"/>
            </w:r>
            <w:r>
              <w:instrText xml:space="preserve"> PAGEREF _Toc27684 \h </w:instrText>
            </w:r>
            <w:r>
              <w:fldChar w:fldCharType="separate"/>
            </w:r>
            <w:r>
              <w:rPr>
                <w:noProof/>
              </w:rPr>
              <w:t>5</w:t>
            </w:r>
            <w:r>
              <w:fldChar w:fldCharType="end"/>
            </w:r>
          </w:hyperlink>
        </w:p>
        <w:p w14:paraId="483C1FE1" w14:textId="37FBECA8" w:rsidR="00C63377" w:rsidRDefault="00C63377">
          <w:pPr>
            <w:pStyle w:val="Sadraj2"/>
            <w:tabs>
              <w:tab w:val="right" w:leader="dot" w:pos="9072"/>
            </w:tabs>
          </w:pPr>
          <w:hyperlink w:anchor="_Toc5063" w:history="1">
            <w:r>
              <w:rPr>
                <w:rFonts w:ascii="Times New Roman" w:hAnsi="Times New Roman" w:cs="Times New Roman"/>
                <w:caps/>
                <w:spacing w:val="15"/>
                <w:szCs w:val="24"/>
              </w:rPr>
              <w:t>2.2. Izvori sredstava</w:t>
            </w:r>
            <w:r>
              <w:tab/>
            </w:r>
            <w:r>
              <w:fldChar w:fldCharType="begin"/>
            </w:r>
            <w:r>
              <w:instrText xml:space="preserve"> PAGEREF _Toc5063 \h </w:instrText>
            </w:r>
            <w:r>
              <w:fldChar w:fldCharType="separate"/>
            </w:r>
            <w:r>
              <w:rPr>
                <w:noProof/>
              </w:rPr>
              <w:t>5</w:t>
            </w:r>
            <w:r>
              <w:fldChar w:fldCharType="end"/>
            </w:r>
          </w:hyperlink>
        </w:p>
        <w:p w14:paraId="459FD75A" w14:textId="2357F1C5" w:rsidR="00C63377" w:rsidRDefault="00C63377">
          <w:pPr>
            <w:pStyle w:val="Sadraj1"/>
            <w:tabs>
              <w:tab w:val="clear" w:pos="9062"/>
              <w:tab w:val="right" w:leader="dot" w:pos="9072"/>
            </w:tabs>
          </w:pPr>
          <w:hyperlink w:anchor="_Toc21610" w:history="1">
            <w:r>
              <w:rPr>
                <w:szCs w:val="32"/>
              </w:rPr>
              <w:t>3. NJEGA I SKRB ZA TJELESNI RAST I    ZDRAVLJE DJECE</w:t>
            </w:r>
            <w:r>
              <w:tab/>
            </w:r>
            <w:r>
              <w:fldChar w:fldCharType="begin"/>
            </w:r>
            <w:r>
              <w:instrText xml:space="preserve"> PAGEREF _Toc21610 \h </w:instrText>
            </w:r>
            <w:r>
              <w:fldChar w:fldCharType="separate"/>
            </w:r>
            <w:r>
              <w:rPr>
                <w:noProof/>
              </w:rPr>
              <w:t>6</w:t>
            </w:r>
            <w:r>
              <w:fldChar w:fldCharType="end"/>
            </w:r>
          </w:hyperlink>
        </w:p>
        <w:p w14:paraId="20155EA8" w14:textId="3F0A29A9" w:rsidR="00C63377" w:rsidRDefault="00C63377">
          <w:pPr>
            <w:pStyle w:val="Sadraj2"/>
            <w:tabs>
              <w:tab w:val="right" w:leader="dot" w:pos="9072"/>
            </w:tabs>
          </w:pPr>
          <w:hyperlink w:anchor="_Toc12491" w:history="1">
            <w:r>
              <w:rPr>
                <w:rFonts w:ascii="Times New Roman" w:hAnsi="Times New Roman" w:cs="Times New Roman"/>
                <w:caps/>
                <w:spacing w:val="15"/>
                <w:szCs w:val="24"/>
              </w:rPr>
              <w:t>3.1.Prehrana</w:t>
            </w:r>
            <w:r>
              <w:tab/>
            </w:r>
            <w:r>
              <w:fldChar w:fldCharType="begin"/>
            </w:r>
            <w:r>
              <w:instrText xml:space="preserve"> PAGEREF _Toc12491 \h </w:instrText>
            </w:r>
            <w:r>
              <w:fldChar w:fldCharType="separate"/>
            </w:r>
            <w:r>
              <w:rPr>
                <w:noProof/>
              </w:rPr>
              <w:t>6</w:t>
            </w:r>
            <w:r>
              <w:fldChar w:fldCharType="end"/>
            </w:r>
          </w:hyperlink>
        </w:p>
        <w:p w14:paraId="6EDD0707" w14:textId="39BBCFA4" w:rsidR="00C63377" w:rsidRDefault="00C63377">
          <w:pPr>
            <w:pStyle w:val="Sadraj2"/>
            <w:tabs>
              <w:tab w:val="right" w:leader="dot" w:pos="9072"/>
            </w:tabs>
          </w:pPr>
          <w:hyperlink w:anchor="_Toc12792" w:history="1">
            <w:r>
              <w:rPr>
                <w:rFonts w:ascii="Times New Roman" w:hAnsi="Times New Roman" w:cs="Times New Roman"/>
                <w:szCs w:val="24"/>
              </w:rPr>
              <w:t>3.2.HIGIJENA I ZDRAVSTVENA ZAŠTITA</w:t>
            </w:r>
            <w:r>
              <w:tab/>
            </w:r>
            <w:r>
              <w:fldChar w:fldCharType="begin"/>
            </w:r>
            <w:r>
              <w:instrText xml:space="preserve"> PAGEREF _Toc12792 \h </w:instrText>
            </w:r>
            <w:r>
              <w:fldChar w:fldCharType="separate"/>
            </w:r>
            <w:r>
              <w:rPr>
                <w:noProof/>
              </w:rPr>
              <w:t>6</w:t>
            </w:r>
            <w:r>
              <w:fldChar w:fldCharType="end"/>
            </w:r>
          </w:hyperlink>
        </w:p>
        <w:p w14:paraId="306399FF" w14:textId="7229462E" w:rsidR="00C63377" w:rsidRDefault="00C63377">
          <w:pPr>
            <w:pStyle w:val="Sadraj2"/>
            <w:tabs>
              <w:tab w:val="right" w:leader="dot" w:pos="9072"/>
            </w:tabs>
          </w:pPr>
          <w:hyperlink w:anchor="_Toc22513" w:history="1">
            <w:r>
              <w:rPr>
                <w:rFonts w:ascii="Times New Roman" w:hAnsi="Times New Roman" w:cs="Times New Roman"/>
                <w:caps/>
                <w:spacing w:val="15"/>
                <w:szCs w:val="24"/>
              </w:rPr>
              <w:t>3.3.Područje zdravstvene zaštite</w:t>
            </w:r>
            <w:r>
              <w:tab/>
            </w:r>
            <w:r>
              <w:fldChar w:fldCharType="begin"/>
            </w:r>
            <w:r>
              <w:instrText xml:space="preserve"> PAGEREF _Toc22513 \h </w:instrText>
            </w:r>
            <w:r>
              <w:fldChar w:fldCharType="separate"/>
            </w:r>
            <w:r>
              <w:rPr>
                <w:noProof/>
              </w:rPr>
              <w:t>7</w:t>
            </w:r>
            <w:r>
              <w:fldChar w:fldCharType="end"/>
            </w:r>
          </w:hyperlink>
        </w:p>
        <w:p w14:paraId="78178840" w14:textId="385DC384" w:rsidR="00C63377" w:rsidRDefault="00C63377">
          <w:pPr>
            <w:pStyle w:val="Sadraj1"/>
            <w:tabs>
              <w:tab w:val="clear" w:pos="9062"/>
              <w:tab w:val="right" w:leader="dot" w:pos="9072"/>
            </w:tabs>
          </w:pPr>
          <w:hyperlink w:anchor="_Toc25657" w:history="1">
            <w:r>
              <w:rPr>
                <w:szCs w:val="32"/>
              </w:rPr>
              <w:t>4.ODGOJNO OBRAZOVNI RAD</w:t>
            </w:r>
            <w:r>
              <w:tab/>
            </w:r>
            <w:r>
              <w:fldChar w:fldCharType="begin"/>
            </w:r>
            <w:r>
              <w:instrText xml:space="preserve"> PAGEREF _Toc25657 \h </w:instrText>
            </w:r>
            <w:r>
              <w:fldChar w:fldCharType="separate"/>
            </w:r>
            <w:r>
              <w:rPr>
                <w:noProof/>
              </w:rPr>
              <w:t>8</w:t>
            </w:r>
            <w:r>
              <w:fldChar w:fldCharType="end"/>
            </w:r>
          </w:hyperlink>
        </w:p>
        <w:p w14:paraId="39D2FD6E" w14:textId="45F0F060" w:rsidR="00C63377" w:rsidRDefault="00C63377">
          <w:pPr>
            <w:pStyle w:val="Sadraj2"/>
            <w:tabs>
              <w:tab w:val="right" w:leader="dot" w:pos="9072"/>
            </w:tabs>
          </w:pPr>
          <w:hyperlink w:anchor="_Toc5304" w:history="1">
            <w:r>
              <w:rPr>
                <w:rFonts w:ascii="Times New Roman" w:hAnsi="Times New Roman" w:cs="Times New Roman"/>
                <w:caps/>
                <w:spacing w:val="15"/>
                <w:szCs w:val="24"/>
              </w:rPr>
              <w:t>4.1.Vrste programskih opredjeljenja i praćenje odgojno-obrazovnog procesa</w:t>
            </w:r>
            <w:r>
              <w:tab/>
            </w:r>
            <w:r>
              <w:fldChar w:fldCharType="begin"/>
            </w:r>
            <w:r>
              <w:instrText xml:space="preserve"> PAGEREF _Toc5304 \h </w:instrText>
            </w:r>
            <w:r>
              <w:fldChar w:fldCharType="separate"/>
            </w:r>
            <w:r>
              <w:rPr>
                <w:noProof/>
              </w:rPr>
              <w:t>8</w:t>
            </w:r>
            <w:r>
              <w:fldChar w:fldCharType="end"/>
            </w:r>
          </w:hyperlink>
        </w:p>
        <w:p w14:paraId="6E513A4D" w14:textId="592975DC" w:rsidR="00C63377" w:rsidRDefault="00C63377">
          <w:pPr>
            <w:pStyle w:val="Sadraj2"/>
            <w:tabs>
              <w:tab w:val="right" w:leader="dot" w:pos="9072"/>
            </w:tabs>
          </w:pPr>
          <w:hyperlink w:anchor="_Toc21353" w:history="1">
            <w:r>
              <w:rPr>
                <w:rFonts w:ascii="Times New Roman" w:hAnsi="Times New Roman" w:cs="Times New Roman"/>
                <w:caps/>
                <w:spacing w:val="15"/>
                <w:szCs w:val="24"/>
              </w:rPr>
              <w:t>4.2. Projekti i radionice</w:t>
            </w:r>
            <w:r>
              <w:tab/>
            </w:r>
            <w:r>
              <w:fldChar w:fldCharType="begin"/>
            </w:r>
            <w:r>
              <w:instrText xml:space="preserve"> PAGEREF _Toc21353 \h </w:instrText>
            </w:r>
            <w:r>
              <w:fldChar w:fldCharType="separate"/>
            </w:r>
            <w:r>
              <w:rPr>
                <w:noProof/>
              </w:rPr>
              <w:t>9</w:t>
            </w:r>
            <w:r>
              <w:fldChar w:fldCharType="end"/>
            </w:r>
          </w:hyperlink>
        </w:p>
        <w:p w14:paraId="3D3697E8" w14:textId="2F58794C" w:rsidR="00C63377" w:rsidRDefault="00C63377">
          <w:pPr>
            <w:pStyle w:val="Sadraj2"/>
            <w:tabs>
              <w:tab w:val="right" w:leader="dot" w:pos="9072"/>
            </w:tabs>
          </w:pPr>
          <w:hyperlink w:anchor="_Toc30269" w:history="1">
            <w:r>
              <w:rPr>
                <w:rFonts w:ascii="Times New Roman" w:hAnsi="Times New Roman" w:cs="Times New Roman"/>
                <w:caps/>
                <w:spacing w:val="15"/>
                <w:szCs w:val="24"/>
              </w:rPr>
              <w:t>4.3.Stručno usavršavanje</w:t>
            </w:r>
            <w:r>
              <w:tab/>
            </w:r>
            <w:r>
              <w:fldChar w:fldCharType="begin"/>
            </w:r>
            <w:r>
              <w:instrText xml:space="preserve"> PAGEREF _Toc30269 \h </w:instrText>
            </w:r>
            <w:r>
              <w:fldChar w:fldCharType="separate"/>
            </w:r>
            <w:r>
              <w:rPr>
                <w:noProof/>
              </w:rPr>
              <w:t>1</w:t>
            </w:r>
            <w:r>
              <w:fldChar w:fldCharType="end"/>
            </w:r>
          </w:hyperlink>
          <w:r w:rsidR="00000000">
            <w:t>0</w:t>
          </w:r>
        </w:p>
        <w:p w14:paraId="726E638A" w14:textId="508F99E8" w:rsidR="00C63377" w:rsidRDefault="00C63377">
          <w:pPr>
            <w:pStyle w:val="Sadraj3"/>
            <w:tabs>
              <w:tab w:val="right" w:leader="dot" w:pos="9072"/>
            </w:tabs>
          </w:pPr>
          <w:hyperlink w:anchor="_Toc17078" w:history="1">
            <w:r>
              <w:rPr>
                <w:rFonts w:ascii="Times New Roman" w:hAnsi="Times New Roman" w:cs="Times New Roman"/>
                <w:caps/>
                <w:spacing w:val="15"/>
                <w:szCs w:val="24"/>
              </w:rPr>
              <w:t>4.3.1.Odgojiteljska vijeća te stručni aktivi</w:t>
            </w:r>
            <w:r>
              <w:tab/>
              <w:t>1</w:t>
            </w:r>
            <w:r>
              <w:fldChar w:fldCharType="begin"/>
            </w:r>
            <w:r>
              <w:instrText xml:space="preserve"> PAGEREF _Toc17078 \h </w:instrText>
            </w:r>
            <w:r>
              <w:fldChar w:fldCharType="separate"/>
            </w:r>
            <w:r>
              <w:rPr>
                <w:noProof/>
              </w:rPr>
              <w:t>1</w:t>
            </w:r>
            <w:r>
              <w:fldChar w:fldCharType="end"/>
            </w:r>
          </w:hyperlink>
        </w:p>
        <w:p w14:paraId="0FED912F" w14:textId="78B3FBDC" w:rsidR="00C63377" w:rsidRDefault="00C63377">
          <w:pPr>
            <w:pStyle w:val="Sadraj3"/>
            <w:tabs>
              <w:tab w:val="right" w:leader="dot" w:pos="9072"/>
            </w:tabs>
          </w:pPr>
          <w:hyperlink w:anchor="_Toc2394" w:history="1">
            <w:r>
              <w:rPr>
                <w:rFonts w:ascii="Times New Roman" w:hAnsi="Times New Roman" w:cs="Times New Roman"/>
                <w:caps/>
                <w:spacing w:val="15"/>
                <w:szCs w:val="24"/>
              </w:rPr>
              <w:t>4.3.2.Stručni skupovi i radionice u Ustanovi i izvan nje</w:t>
            </w:r>
            <w:r>
              <w:tab/>
              <w:t>1</w:t>
            </w:r>
            <w:r>
              <w:fldChar w:fldCharType="begin"/>
            </w:r>
            <w:r>
              <w:instrText xml:space="preserve"> PAGEREF _Toc2394 \h </w:instrText>
            </w:r>
            <w:r>
              <w:fldChar w:fldCharType="separate"/>
            </w:r>
            <w:r>
              <w:rPr>
                <w:noProof/>
              </w:rPr>
              <w:t>2</w:t>
            </w:r>
            <w:r>
              <w:fldChar w:fldCharType="end"/>
            </w:r>
          </w:hyperlink>
        </w:p>
        <w:p w14:paraId="27E768DB" w14:textId="39C07687" w:rsidR="00C63377" w:rsidRDefault="00C63377">
          <w:pPr>
            <w:pStyle w:val="Sadraj2"/>
            <w:tabs>
              <w:tab w:val="right" w:leader="dot" w:pos="9072"/>
            </w:tabs>
          </w:pPr>
          <w:hyperlink w:anchor="_Toc4212" w:history="1">
            <w:r>
              <w:rPr>
                <w:rFonts w:ascii="Times New Roman" w:hAnsi="Times New Roman" w:cs="Times New Roman"/>
                <w:caps/>
                <w:spacing w:val="15"/>
                <w:szCs w:val="24"/>
              </w:rPr>
              <w:t>4.4.Pripravnici I STUDENTSKA PRAKSA</w:t>
            </w:r>
            <w:r>
              <w:tab/>
            </w:r>
            <w:r>
              <w:fldChar w:fldCharType="begin"/>
            </w:r>
            <w:r>
              <w:instrText xml:space="preserve"> PAGEREF _Toc4212 \h </w:instrText>
            </w:r>
            <w:r>
              <w:fldChar w:fldCharType="separate"/>
            </w:r>
            <w:r>
              <w:rPr>
                <w:noProof/>
              </w:rPr>
              <w:t>13</w:t>
            </w:r>
            <w:r>
              <w:fldChar w:fldCharType="end"/>
            </w:r>
          </w:hyperlink>
        </w:p>
        <w:p w14:paraId="73AE568C" w14:textId="54A2A519" w:rsidR="00C63377" w:rsidRDefault="00C63377">
          <w:pPr>
            <w:pStyle w:val="Sadraj2"/>
            <w:tabs>
              <w:tab w:val="right" w:leader="dot" w:pos="9072"/>
            </w:tabs>
          </w:pPr>
          <w:hyperlink w:anchor="_Toc3204" w:history="1">
            <w:r>
              <w:rPr>
                <w:rFonts w:ascii="Times New Roman" w:hAnsi="Times New Roman" w:cs="Times New Roman"/>
                <w:caps/>
                <w:spacing w:val="15"/>
                <w:szCs w:val="24"/>
              </w:rPr>
              <w:t>4.5. DOGAĐANJA</w:t>
            </w:r>
            <w:r>
              <w:tab/>
            </w:r>
            <w:r>
              <w:fldChar w:fldCharType="begin"/>
            </w:r>
            <w:r>
              <w:instrText xml:space="preserve"> PAGEREF _Toc3204 \h </w:instrText>
            </w:r>
            <w:r>
              <w:fldChar w:fldCharType="separate"/>
            </w:r>
            <w:r>
              <w:rPr>
                <w:noProof/>
              </w:rPr>
              <w:t>13</w:t>
            </w:r>
            <w:r>
              <w:fldChar w:fldCharType="end"/>
            </w:r>
          </w:hyperlink>
        </w:p>
        <w:p w14:paraId="023B3385" w14:textId="09269617" w:rsidR="00C63377" w:rsidRDefault="00C63377">
          <w:pPr>
            <w:pStyle w:val="Sadraj2"/>
            <w:tabs>
              <w:tab w:val="right" w:leader="dot" w:pos="9072"/>
            </w:tabs>
          </w:pPr>
          <w:hyperlink w:anchor="_Toc15592" w:history="1">
            <w:r>
              <w:rPr>
                <w:rFonts w:ascii="Times New Roman" w:hAnsi="Times New Roman" w:cs="Times New Roman"/>
                <w:caps/>
                <w:spacing w:val="15"/>
                <w:szCs w:val="24"/>
              </w:rPr>
              <w:t>4.6. DJECA S TEŠKOĆAMA</w:t>
            </w:r>
            <w:r>
              <w:tab/>
            </w:r>
            <w:r>
              <w:fldChar w:fldCharType="begin"/>
            </w:r>
            <w:r>
              <w:instrText xml:space="preserve"> PAGEREF _Toc15592 \h </w:instrText>
            </w:r>
            <w:r>
              <w:fldChar w:fldCharType="separate"/>
            </w:r>
            <w:r>
              <w:rPr>
                <w:noProof/>
              </w:rPr>
              <w:t>16</w:t>
            </w:r>
            <w:r>
              <w:fldChar w:fldCharType="end"/>
            </w:r>
          </w:hyperlink>
        </w:p>
        <w:p w14:paraId="34343621" w14:textId="6DCB1A71" w:rsidR="00C63377" w:rsidRDefault="00C63377">
          <w:pPr>
            <w:pStyle w:val="Sadraj2"/>
            <w:tabs>
              <w:tab w:val="right" w:leader="dot" w:pos="9072"/>
            </w:tabs>
          </w:pPr>
          <w:hyperlink w:anchor="_Toc29678" w:history="1">
            <w:r>
              <w:rPr>
                <w:rFonts w:ascii="Times New Roman" w:hAnsi="Times New Roman" w:cs="Times New Roman"/>
                <w:caps/>
                <w:spacing w:val="15"/>
                <w:szCs w:val="24"/>
              </w:rPr>
              <w:t>4.7.Upisi</w:t>
            </w:r>
            <w:r>
              <w:tab/>
            </w:r>
            <w:r>
              <w:fldChar w:fldCharType="begin"/>
            </w:r>
            <w:r>
              <w:instrText xml:space="preserve"> PAGEREF _Toc29678 \h </w:instrText>
            </w:r>
            <w:r>
              <w:fldChar w:fldCharType="separate"/>
            </w:r>
            <w:r>
              <w:rPr>
                <w:noProof/>
              </w:rPr>
              <w:t>16</w:t>
            </w:r>
            <w:r>
              <w:fldChar w:fldCharType="end"/>
            </w:r>
          </w:hyperlink>
        </w:p>
        <w:p w14:paraId="520D6E66" w14:textId="717BDEFB" w:rsidR="00C63377" w:rsidRDefault="00C63377">
          <w:pPr>
            <w:pStyle w:val="Sadraj2"/>
            <w:tabs>
              <w:tab w:val="right" w:leader="dot" w:pos="9072"/>
            </w:tabs>
          </w:pPr>
          <w:hyperlink w:anchor="_Toc5239" w:history="1">
            <w:r>
              <w:rPr>
                <w:rFonts w:ascii="Times New Roman" w:hAnsi="Times New Roman" w:cs="Times New Roman"/>
                <w:caps/>
                <w:spacing w:val="15"/>
                <w:szCs w:val="24"/>
              </w:rPr>
              <w:t>4.8. Kraći programi</w:t>
            </w:r>
            <w:r>
              <w:tab/>
            </w:r>
            <w:r>
              <w:fldChar w:fldCharType="begin"/>
            </w:r>
            <w:r>
              <w:instrText xml:space="preserve"> PAGEREF _Toc5239 \h </w:instrText>
            </w:r>
            <w:r>
              <w:fldChar w:fldCharType="separate"/>
            </w:r>
            <w:r>
              <w:rPr>
                <w:noProof/>
              </w:rPr>
              <w:t>17</w:t>
            </w:r>
            <w:r>
              <w:fldChar w:fldCharType="end"/>
            </w:r>
          </w:hyperlink>
        </w:p>
        <w:p w14:paraId="68512ACD" w14:textId="2CE036B7" w:rsidR="00C63377" w:rsidRDefault="00C63377">
          <w:pPr>
            <w:pStyle w:val="Sadraj2"/>
            <w:tabs>
              <w:tab w:val="right" w:leader="dot" w:pos="9072"/>
            </w:tabs>
          </w:pPr>
          <w:hyperlink w:anchor="_Toc18302" w:history="1">
            <w:r>
              <w:rPr>
                <w:rFonts w:ascii="Times New Roman" w:hAnsi="Times New Roman" w:cs="Times New Roman"/>
                <w:caps/>
                <w:spacing w:val="15"/>
                <w:szCs w:val="24"/>
              </w:rPr>
              <w:t>4.9. Suradnja s roditeljima</w:t>
            </w:r>
            <w:r>
              <w:tab/>
            </w:r>
            <w:r>
              <w:fldChar w:fldCharType="begin"/>
            </w:r>
            <w:r>
              <w:instrText xml:space="preserve"> PAGEREF _Toc18302 \h </w:instrText>
            </w:r>
            <w:r>
              <w:fldChar w:fldCharType="separate"/>
            </w:r>
            <w:r>
              <w:rPr>
                <w:noProof/>
              </w:rPr>
              <w:t>17</w:t>
            </w:r>
            <w:r>
              <w:fldChar w:fldCharType="end"/>
            </w:r>
          </w:hyperlink>
        </w:p>
        <w:p w14:paraId="0CE3DBF5" w14:textId="7C91C2CD" w:rsidR="00C63377" w:rsidRDefault="00C63377">
          <w:pPr>
            <w:pStyle w:val="Sadraj2"/>
            <w:tabs>
              <w:tab w:val="right" w:leader="dot" w:pos="9072"/>
            </w:tabs>
          </w:pPr>
          <w:hyperlink w:anchor="_Toc57" w:history="1">
            <w:r>
              <w:rPr>
                <w:rFonts w:ascii="Times New Roman" w:hAnsi="Times New Roman" w:cs="Times New Roman"/>
                <w:szCs w:val="24"/>
              </w:rPr>
              <w:t>4.10.VREDNOVANJE RADA USTANOVE</w:t>
            </w:r>
            <w:r>
              <w:tab/>
            </w:r>
            <w:r>
              <w:fldChar w:fldCharType="begin"/>
            </w:r>
            <w:r>
              <w:instrText xml:space="preserve"> PAGEREF _Toc57 \h </w:instrText>
            </w:r>
            <w:r>
              <w:fldChar w:fldCharType="separate"/>
            </w:r>
            <w:r>
              <w:rPr>
                <w:noProof/>
              </w:rPr>
              <w:t>19</w:t>
            </w:r>
            <w:r>
              <w:fldChar w:fldCharType="end"/>
            </w:r>
          </w:hyperlink>
        </w:p>
        <w:p w14:paraId="1C7A058C" w14:textId="1DEA60B5" w:rsidR="00C63377" w:rsidRDefault="00C63377">
          <w:pPr>
            <w:pStyle w:val="Sadraj2"/>
            <w:tabs>
              <w:tab w:val="right" w:leader="dot" w:pos="9072"/>
            </w:tabs>
          </w:pPr>
          <w:hyperlink w:anchor="_Toc29065" w:history="1">
            <w:r>
              <w:rPr>
                <w:rFonts w:ascii="Times New Roman" w:hAnsi="Times New Roman" w:cs="Times New Roman"/>
                <w:caps/>
                <w:spacing w:val="15"/>
                <w:szCs w:val="24"/>
              </w:rPr>
              <w:t>4.11. IZVJEŠĆE O RADU STRUČNE SURADNICE PEDAGOGINJE</w:t>
            </w:r>
            <w:r>
              <w:tab/>
            </w:r>
            <w:r>
              <w:fldChar w:fldCharType="begin"/>
            </w:r>
            <w:r>
              <w:instrText xml:space="preserve"> PAGEREF _Toc29065 \h </w:instrText>
            </w:r>
            <w:r>
              <w:fldChar w:fldCharType="separate"/>
            </w:r>
            <w:r>
              <w:rPr>
                <w:noProof/>
              </w:rPr>
              <w:t>19</w:t>
            </w:r>
            <w:r>
              <w:fldChar w:fldCharType="end"/>
            </w:r>
          </w:hyperlink>
        </w:p>
        <w:p w14:paraId="1033808A" w14:textId="0837AAF0" w:rsidR="00C63377" w:rsidRDefault="00C63377">
          <w:pPr>
            <w:pStyle w:val="Sadraj2"/>
            <w:tabs>
              <w:tab w:val="right" w:leader="dot" w:pos="9072"/>
            </w:tabs>
          </w:pPr>
          <w:hyperlink w:anchor="_Toc22595" w:history="1">
            <w:r>
              <w:rPr>
                <w:rFonts w:ascii="Times New Roman" w:hAnsi="Times New Roman" w:cs="Times New Roman"/>
                <w:szCs w:val="24"/>
              </w:rPr>
              <w:t>4.12.IZVJEŠĆE O RADU STRUČNE SURADNICE PSIHOLOGINJE</w:t>
            </w:r>
            <w:r>
              <w:tab/>
            </w:r>
            <w:r>
              <w:fldChar w:fldCharType="begin"/>
            </w:r>
            <w:r>
              <w:instrText xml:space="preserve"> PAGEREF _Toc22595 \h </w:instrText>
            </w:r>
            <w:r>
              <w:fldChar w:fldCharType="separate"/>
            </w:r>
            <w:r>
              <w:rPr>
                <w:noProof/>
              </w:rPr>
              <w:t>22</w:t>
            </w:r>
            <w:r>
              <w:fldChar w:fldCharType="end"/>
            </w:r>
          </w:hyperlink>
        </w:p>
        <w:p w14:paraId="22D6D5D9" w14:textId="15805BDE" w:rsidR="00C63377" w:rsidRDefault="00C63377">
          <w:pPr>
            <w:pStyle w:val="Sadraj2"/>
            <w:tabs>
              <w:tab w:val="right" w:leader="dot" w:pos="9072"/>
            </w:tabs>
          </w:pPr>
          <w:hyperlink w:anchor="_Toc11558" w:history="1">
            <w:r>
              <w:rPr>
                <w:rFonts w:ascii="Times New Roman" w:hAnsi="Times New Roman" w:cs="Times New Roman"/>
                <w:szCs w:val="24"/>
              </w:rPr>
              <w:t>4.13.IZVJEŠĆE O RADU STRUČNE SURADNICE ZDRAVSTVENE VODITELJICE</w:t>
            </w:r>
            <w:r>
              <w:tab/>
            </w:r>
            <w:r>
              <w:fldChar w:fldCharType="begin"/>
            </w:r>
            <w:r>
              <w:instrText xml:space="preserve"> PAGEREF _Toc11558 \h </w:instrText>
            </w:r>
            <w:r>
              <w:fldChar w:fldCharType="separate"/>
            </w:r>
            <w:r>
              <w:rPr>
                <w:noProof/>
              </w:rPr>
              <w:t>24</w:t>
            </w:r>
            <w:r>
              <w:fldChar w:fldCharType="end"/>
            </w:r>
          </w:hyperlink>
        </w:p>
        <w:p w14:paraId="26D6A3A6" w14:textId="5751AAE2" w:rsidR="00C63377" w:rsidRDefault="00C63377">
          <w:pPr>
            <w:pStyle w:val="Sadraj2"/>
            <w:tabs>
              <w:tab w:val="right" w:leader="dot" w:pos="9072"/>
            </w:tabs>
          </w:pPr>
          <w:hyperlink w:anchor="_Toc28413" w:history="1">
            <w:r>
              <w:rPr>
                <w:rFonts w:ascii="Times New Roman" w:hAnsi="Times New Roman" w:cs="Times New Roman"/>
                <w:szCs w:val="24"/>
              </w:rPr>
              <w:t>4.14. IZVJEŠĆE O RADU RAVNATELJICE</w:t>
            </w:r>
            <w:r>
              <w:tab/>
            </w:r>
            <w:r>
              <w:fldChar w:fldCharType="begin"/>
            </w:r>
            <w:r>
              <w:instrText xml:space="preserve"> PAGEREF _Toc28413 \h </w:instrText>
            </w:r>
            <w:r>
              <w:fldChar w:fldCharType="separate"/>
            </w:r>
            <w:r>
              <w:rPr>
                <w:noProof/>
              </w:rPr>
              <w:t>27</w:t>
            </w:r>
            <w:r>
              <w:fldChar w:fldCharType="end"/>
            </w:r>
          </w:hyperlink>
        </w:p>
        <w:p w14:paraId="1350EB87" w14:textId="1AC2DAEA" w:rsidR="00C63377" w:rsidRDefault="00C63377">
          <w:pPr>
            <w:pStyle w:val="Sadraj2"/>
            <w:tabs>
              <w:tab w:val="right" w:leader="dot" w:pos="9072"/>
            </w:tabs>
          </w:pPr>
          <w:hyperlink w:anchor="_Toc27250" w:history="1">
            <w:r>
              <w:rPr>
                <w:rFonts w:ascii="Times New Roman" w:hAnsi="Times New Roman" w:cs="Times New Roman"/>
                <w:szCs w:val="24"/>
              </w:rPr>
              <w:t>4.15. IZVJEŠĆE O RADU VODITELJICE PROGRAMA JAVNIH POTREBA – RAD S DAROVITOM DJECOM</w:t>
            </w:r>
            <w:r>
              <w:tab/>
            </w:r>
            <w:r>
              <w:fldChar w:fldCharType="begin"/>
            </w:r>
            <w:r>
              <w:instrText xml:space="preserve"> PAGEREF _Toc27250 \h </w:instrText>
            </w:r>
            <w:r>
              <w:fldChar w:fldCharType="separate"/>
            </w:r>
            <w:r>
              <w:rPr>
                <w:noProof/>
              </w:rPr>
              <w:t>30</w:t>
            </w:r>
            <w:r>
              <w:fldChar w:fldCharType="end"/>
            </w:r>
          </w:hyperlink>
        </w:p>
        <w:p w14:paraId="226853D1" w14:textId="17FC33A7" w:rsidR="00C63377" w:rsidRDefault="00C63377">
          <w:pPr>
            <w:pStyle w:val="Sadraj2"/>
            <w:tabs>
              <w:tab w:val="right" w:leader="dot" w:pos="9072"/>
            </w:tabs>
          </w:pPr>
          <w:hyperlink w:anchor="_Toc28826" w:history="1">
            <w:r>
              <w:rPr>
                <w:rFonts w:ascii="Times New Roman" w:hAnsi="Times New Roman" w:cs="Times New Roman"/>
                <w:szCs w:val="24"/>
              </w:rPr>
              <w:t>4. 16.  IZVJEŠĆE O RADU VODITELJICE KRAĆEG PROGRAMA ENGLESKOG JEZIKA</w:t>
            </w:r>
            <w:r>
              <w:tab/>
            </w:r>
            <w:r>
              <w:fldChar w:fldCharType="begin"/>
            </w:r>
            <w:r>
              <w:instrText xml:space="preserve"> PAGEREF _Toc28826 \h </w:instrText>
            </w:r>
            <w:r>
              <w:fldChar w:fldCharType="separate"/>
            </w:r>
            <w:r>
              <w:rPr>
                <w:noProof/>
              </w:rPr>
              <w:t>31</w:t>
            </w:r>
            <w:r>
              <w:fldChar w:fldCharType="end"/>
            </w:r>
          </w:hyperlink>
        </w:p>
        <w:p w14:paraId="17642E21" w14:textId="23F446CA" w:rsidR="00C63377" w:rsidRDefault="00C63377">
          <w:pPr>
            <w:pStyle w:val="Sadraj1"/>
            <w:tabs>
              <w:tab w:val="clear" w:pos="9062"/>
              <w:tab w:val="right" w:leader="dot" w:pos="9072"/>
            </w:tabs>
          </w:pPr>
          <w:hyperlink w:anchor="_Toc571" w:history="1">
            <w:r>
              <w:rPr>
                <w:szCs w:val="32"/>
              </w:rPr>
              <w:t>5. POSJETI IZVAN VRTIĆA</w:t>
            </w:r>
            <w:r>
              <w:tab/>
            </w:r>
            <w:r>
              <w:fldChar w:fldCharType="begin"/>
            </w:r>
            <w:r>
              <w:instrText xml:space="preserve"> PAGEREF _Toc571 \h </w:instrText>
            </w:r>
            <w:r>
              <w:fldChar w:fldCharType="separate"/>
            </w:r>
            <w:r>
              <w:rPr>
                <w:noProof/>
              </w:rPr>
              <w:t>34</w:t>
            </w:r>
            <w:r>
              <w:fldChar w:fldCharType="end"/>
            </w:r>
          </w:hyperlink>
        </w:p>
        <w:p w14:paraId="794A5A1D" w14:textId="2A09B574" w:rsidR="00C63377" w:rsidRDefault="00C63377">
          <w:pPr>
            <w:pStyle w:val="Sadraj1"/>
            <w:tabs>
              <w:tab w:val="clear" w:pos="9062"/>
              <w:tab w:val="right" w:leader="dot" w:pos="9072"/>
            </w:tabs>
          </w:pPr>
          <w:hyperlink w:anchor="_Toc30716" w:history="1">
            <w:r>
              <w:rPr>
                <w:szCs w:val="32"/>
              </w:rPr>
              <w:t>6.  SURADNJA S VANJSKIM USTANOVAMA</w:t>
            </w:r>
            <w:r>
              <w:tab/>
            </w:r>
            <w:r>
              <w:fldChar w:fldCharType="begin"/>
            </w:r>
            <w:r>
              <w:instrText xml:space="preserve"> PAGEREF _Toc30716 \h </w:instrText>
            </w:r>
            <w:r>
              <w:fldChar w:fldCharType="separate"/>
            </w:r>
            <w:r>
              <w:rPr>
                <w:noProof/>
              </w:rPr>
              <w:t>36</w:t>
            </w:r>
            <w:r>
              <w:fldChar w:fldCharType="end"/>
            </w:r>
          </w:hyperlink>
        </w:p>
        <w:p w14:paraId="346FF83B" w14:textId="77777777" w:rsidR="00C63377" w:rsidRDefault="00000000">
          <w:pPr>
            <w:spacing w:line="360" w:lineRule="auto"/>
            <w:rPr>
              <w:rFonts w:ascii="Times New Roman" w:hAnsi="Times New Roman" w:cs="Times New Roman"/>
            </w:rPr>
          </w:pPr>
          <w:r>
            <w:rPr>
              <w:rFonts w:ascii="Times New Roman" w:hAnsi="Times New Roman" w:cs="Times New Roman"/>
              <w:szCs w:val="24"/>
            </w:rPr>
            <w:fldChar w:fldCharType="end"/>
          </w:r>
        </w:p>
      </w:sdtContent>
    </w:sdt>
    <w:p w14:paraId="4692C647" w14:textId="77777777" w:rsidR="00C63377" w:rsidRDefault="00000000">
      <w:pPr>
        <w:pBdr>
          <w:top w:val="single" w:sz="24" w:space="0" w:color="5B9BD5"/>
          <w:left w:val="single" w:sz="24" w:space="0" w:color="5B9BD5"/>
          <w:bottom w:val="single" w:sz="24" w:space="0" w:color="5B9BD5"/>
          <w:right w:val="single" w:sz="24" w:space="0" w:color="5B9BD5"/>
        </w:pBdr>
        <w:shd w:val="clear" w:color="auto" w:fill="5B9BD5" w:themeFill="accent1"/>
        <w:spacing w:after="0"/>
        <w:outlineLvl w:val="0"/>
        <w:rPr>
          <w:rFonts w:ascii="Times New Roman" w:hAnsi="Times New Roman" w:cs="Times New Roman"/>
          <w:caps/>
          <w:color w:val="FFFFFF"/>
          <w:spacing w:val="15"/>
          <w:sz w:val="32"/>
          <w:szCs w:val="32"/>
        </w:rPr>
      </w:pPr>
      <w:bookmarkStart w:id="0" w:name="_Toc12494"/>
      <w:bookmarkStart w:id="1" w:name="_Hlk204235058"/>
      <w:r>
        <w:rPr>
          <w:rFonts w:ascii="Times New Roman" w:hAnsi="Times New Roman" w:cs="Times New Roman"/>
          <w:caps/>
          <w:color w:val="FFFFFF" w:themeColor="background1"/>
          <w:spacing w:val="15"/>
          <w:sz w:val="32"/>
          <w:szCs w:val="32"/>
        </w:rPr>
        <w:lastRenderedPageBreak/>
        <w:t>1.USTROJSTVO RADA</w:t>
      </w:r>
      <w:bookmarkEnd w:id="0"/>
    </w:p>
    <w:p w14:paraId="07CD5947"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 w:name="_Toc32124"/>
      <w:bookmarkEnd w:id="1"/>
      <w:r>
        <w:rPr>
          <w:rFonts w:ascii="Times New Roman" w:hAnsi="Times New Roman" w:cs="Times New Roman"/>
          <w:caps/>
          <w:spacing w:val="15"/>
          <w:sz w:val="24"/>
          <w:szCs w:val="24"/>
        </w:rPr>
        <w:t>1.1.Uvod</w:t>
      </w:r>
      <w:bookmarkEnd w:id="2"/>
    </w:p>
    <w:p w14:paraId="6BE6B735"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Dječji vrtić Ogledalce Ernestinovo (u daljnjem tekstu: vrtić) ustanova je za odgoj i obrazovanje djece predškolske dobi koja provodi programe odgoja, obrazovanja, zdravstvene zaštite, prehrane i socijalne skrbi djece od navršene godine dana do polaska u školu.</w:t>
      </w:r>
    </w:p>
    <w:p w14:paraId="0D0F51DC"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Dječji vrtić Ogledalce Ernestinovo ustrojen je kao samostalna organizacija, unutar koje su područja istih i raznovrsnih poslova razvrstana na:</w:t>
      </w:r>
    </w:p>
    <w:p w14:paraId="1FC42417"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-odgojno-obrazovni rad</w:t>
      </w:r>
    </w:p>
    <w:p w14:paraId="42A93E8D"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-vođenje poslova vrtića</w:t>
      </w:r>
    </w:p>
    <w:p w14:paraId="71D189E7"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-program njege, zdravstvene zaštite i prehrane djece</w:t>
      </w:r>
    </w:p>
    <w:p w14:paraId="0EA4453A"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-poslove unaprjeđenja odgojno-obrazovnog rada</w:t>
      </w:r>
    </w:p>
    <w:p w14:paraId="4F008189"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Dječji vrtić Ogledalce Ernestinovo svoju djelatnost ostvaruje u Ernestinovu – Školska 4,  Ernestinovo, u kojem su ustrojene: </w:t>
      </w:r>
    </w:p>
    <w:p w14:paraId="617638D6" w14:textId="77777777" w:rsidR="00C63377" w:rsidRDefault="00000000">
      <w:pPr>
        <w:pStyle w:val="Odlomakpopisa"/>
        <w:numPr>
          <w:ilvl w:val="0"/>
          <w:numId w:val="1"/>
        </w:num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 vrtićke skupine za djecu u dobi od 3 godine do polaska u školu </w:t>
      </w:r>
    </w:p>
    <w:p w14:paraId="0F6F624E" w14:textId="77777777" w:rsidR="00C63377" w:rsidRDefault="00000000">
      <w:pPr>
        <w:pStyle w:val="Odlomakpopisa"/>
        <w:numPr>
          <w:ilvl w:val="0"/>
          <w:numId w:val="1"/>
        </w:num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 jasličke skupine za djecu u dobi od 1 do 3 godine</w:t>
      </w:r>
    </w:p>
    <w:p w14:paraId="3F1B07C7"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Odgojno-obrazovni rad u matičnom vrtiću u Ernestinovu  u protekloj pedagoškoj godini odvijao se od 1. rujna 2025. godine do 31. kolovoza 2026. godine. </w:t>
      </w:r>
    </w:p>
    <w:p w14:paraId="0B06350A"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U skladu s potrebama roditelja, Vrtić je i tijekom ljetnog perioda organizirao odgojno-obrazovni rad.</w:t>
      </w:r>
    </w:p>
    <w:p w14:paraId="082D68A6"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Tijekom srpnja i kolovoza zbog ispisa djece predškolaca odgojno – obrazovni rad provodimo u 4 skupine: dvije jasličke i dvije vrtićke.</w:t>
      </w:r>
    </w:p>
    <w:p w14:paraId="51145BA1" w14:textId="77777777" w:rsidR="00C63377" w:rsidRDefault="00000000">
      <w:pPr>
        <w:spacing w:before="0" w:after="0"/>
        <w:jc w:val="both"/>
        <w:rPr>
          <w:rFonts w:ascii="Times New Roman" w:eastAsia="Calibri" w:hAnsi="Times New Roman" w:cs="Times New Roman"/>
          <w:color w:val="0D0D0D" w:themeColor="text1" w:themeTint="F2"/>
          <w:sz w:val="24"/>
          <w:szCs w:val="24"/>
        </w:rPr>
      </w:pPr>
      <w:r>
        <w:rPr>
          <w:rFonts w:ascii="Times New Roman" w:eastAsiaTheme="minorHAnsi" w:hAnsi="Times New Roman" w:cs="Times New Roman"/>
          <w:color w:val="0D0D0D" w:themeColor="text1" w:themeTint="F2"/>
          <w:sz w:val="24"/>
          <w:szCs w:val="24"/>
        </w:rPr>
        <w:t xml:space="preserve">Rad vrtića ustrojen je prema redovitom cjelodnevnom 10 satnom programu za koji smo dobili suglasnost MZO; KLASA: 601-02/20-03/00443, URBROJ:533-05-20-0005 od 26. kolovoza 2020. g. te radno vrijeme glasi od 6,00 do 16,30.  </w:t>
      </w:r>
    </w:p>
    <w:p w14:paraId="150C1997" w14:textId="77777777" w:rsidR="00C63377" w:rsidRDefault="00C63377">
      <w:pPr>
        <w:tabs>
          <w:tab w:val="left" w:pos="1356"/>
        </w:tabs>
        <w:jc w:val="both"/>
        <w:rPr>
          <w:rFonts w:ascii="Times New Roman" w:hAnsi="Times New Roman" w:cs="Times New Roman"/>
          <w:color w:val="0D0D0D" w:themeColor="text1" w:themeTint="F2"/>
          <w:sz w:val="24"/>
          <w:szCs w:val="24"/>
        </w:rPr>
      </w:pPr>
    </w:p>
    <w:p w14:paraId="0C3E7121"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3" w:name="_Toc23106"/>
      <w:r>
        <w:rPr>
          <w:rFonts w:ascii="Times New Roman" w:hAnsi="Times New Roman" w:cs="Times New Roman"/>
          <w:caps/>
          <w:color w:val="0D0D0D" w:themeColor="text1" w:themeTint="F2"/>
          <w:spacing w:val="15"/>
          <w:sz w:val="24"/>
          <w:szCs w:val="24"/>
        </w:rPr>
        <w:t>1.2. Struktura zaposlenih</w:t>
      </w:r>
      <w:bookmarkEnd w:id="3"/>
    </w:p>
    <w:p w14:paraId="5286A61A"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Odgojitelji i stručni suradnici obavljaju poslove vezane odgojno-obrazovnim programima, potrebama i interesima djece te promicanjem stručno-pedagoškog rada vrtića.</w:t>
      </w:r>
    </w:p>
    <w:p w14:paraId="129F063F"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Odgojiteljsko-pedagošku službu čine: odgojiteljice, psihologinja, pedagoginja, zdravstvena voditeljica, voditeljica Kraćeg programa engleskog jezika i ravnateljica.</w:t>
      </w:r>
    </w:p>
    <w:p w14:paraId="79BF4758" w14:textId="77777777" w:rsidR="00C63377" w:rsidRDefault="00000000">
      <w:pPr>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Pomoćno - tehničku službu čini servirka, spremačica i računovodstveni djelatnik.</w:t>
      </w:r>
    </w:p>
    <w:p w14:paraId="3A20FE78" w14:textId="77777777" w:rsidR="00C63377" w:rsidRDefault="00000000">
      <w:pPr>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Tablica 1.</w:t>
      </w:r>
    </w:p>
    <w:tbl>
      <w:tblPr>
        <w:tblW w:w="9369" w:type="dxa"/>
        <w:tblInd w:w="146" w:type="dxa"/>
        <w:tblLayout w:type="fixed"/>
        <w:tblLook w:val="04A0" w:firstRow="1" w:lastRow="0" w:firstColumn="1" w:lastColumn="0" w:noHBand="0" w:noVBand="1"/>
      </w:tblPr>
      <w:tblGrid>
        <w:gridCol w:w="1141"/>
        <w:gridCol w:w="3674"/>
        <w:gridCol w:w="2209"/>
        <w:gridCol w:w="2345"/>
      </w:tblGrid>
      <w:tr w:rsidR="00C63377" w14:paraId="427523FE" w14:textId="77777777">
        <w:trPr>
          <w:trHeight w:val="528"/>
        </w:trPr>
        <w:tc>
          <w:tcPr>
            <w:tcW w:w="1141" w:type="dxa"/>
            <w:tcBorders>
              <w:top w:val="single" w:sz="4" w:space="0" w:color="000000"/>
              <w:left w:val="single" w:sz="4" w:space="0" w:color="000000"/>
              <w:bottom w:val="single" w:sz="4" w:space="0" w:color="000000"/>
              <w:right w:val="single" w:sz="4" w:space="0" w:color="000000"/>
            </w:tcBorders>
          </w:tcPr>
          <w:p w14:paraId="1ECF130B" w14:textId="77777777" w:rsidR="00C63377" w:rsidRDefault="00000000">
            <w:pPr>
              <w:widowControl w:val="0"/>
              <w:tabs>
                <w:tab w:val="left" w:pos="1356"/>
              </w:tabs>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redni broj</w:t>
            </w:r>
          </w:p>
        </w:tc>
        <w:tc>
          <w:tcPr>
            <w:tcW w:w="3674" w:type="dxa"/>
            <w:tcBorders>
              <w:top w:val="single" w:sz="4" w:space="0" w:color="000000"/>
              <w:left w:val="single" w:sz="4" w:space="0" w:color="000000"/>
              <w:bottom w:val="single" w:sz="4" w:space="0" w:color="000000"/>
              <w:right w:val="single" w:sz="4" w:space="0" w:color="000000"/>
            </w:tcBorders>
          </w:tcPr>
          <w:p w14:paraId="091A517C"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radno mjesto</w:t>
            </w:r>
          </w:p>
        </w:tc>
        <w:tc>
          <w:tcPr>
            <w:tcW w:w="2209" w:type="dxa"/>
            <w:tcBorders>
              <w:top w:val="single" w:sz="4" w:space="0" w:color="000000"/>
              <w:left w:val="single" w:sz="4" w:space="0" w:color="000000"/>
              <w:bottom w:val="single" w:sz="4" w:space="0" w:color="000000"/>
              <w:right w:val="single" w:sz="4" w:space="0" w:color="000000"/>
            </w:tcBorders>
          </w:tcPr>
          <w:p w14:paraId="51B4B645"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broj izvršitelja</w:t>
            </w:r>
          </w:p>
        </w:tc>
        <w:tc>
          <w:tcPr>
            <w:tcW w:w="2345" w:type="dxa"/>
            <w:tcBorders>
              <w:top w:val="single" w:sz="4" w:space="0" w:color="000000"/>
              <w:left w:val="single" w:sz="4" w:space="0" w:color="000000"/>
              <w:bottom w:val="single" w:sz="4" w:space="0" w:color="000000"/>
              <w:right w:val="single" w:sz="4" w:space="0" w:color="000000"/>
            </w:tcBorders>
          </w:tcPr>
          <w:p w14:paraId="1CC16610"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radno vrijeme</w:t>
            </w:r>
          </w:p>
        </w:tc>
      </w:tr>
      <w:tr w:rsidR="00C63377" w14:paraId="79642CB3" w14:textId="77777777">
        <w:trPr>
          <w:trHeight w:val="528"/>
        </w:trPr>
        <w:tc>
          <w:tcPr>
            <w:tcW w:w="1141" w:type="dxa"/>
            <w:tcBorders>
              <w:top w:val="single" w:sz="4" w:space="0" w:color="000000"/>
              <w:left w:val="single" w:sz="4" w:space="0" w:color="000000"/>
              <w:bottom w:val="single" w:sz="4" w:space="0" w:color="000000"/>
              <w:right w:val="single" w:sz="4" w:space="0" w:color="000000"/>
            </w:tcBorders>
          </w:tcPr>
          <w:p w14:paraId="22F2993F"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3674" w:type="dxa"/>
            <w:tcBorders>
              <w:top w:val="single" w:sz="4" w:space="0" w:color="000000"/>
              <w:left w:val="single" w:sz="4" w:space="0" w:color="000000"/>
              <w:bottom w:val="single" w:sz="4" w:space="0" w:color="000000"/>
              <w:right w:val="single" w:sz="4" w:space="0" w:color="000000"/>
            </w:tcBorders>
          </w:tcPr>
          <w:p w14:paraId="4FEDD4C9"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ravnatelj</w:t>
            </w:r>
          </w:p>
        </w:tc>
        <w:tc>
          <w:tcPr>
            <w:tcW w:w="2209" w:type="dxa"/>
            <w:tcBorders>
              <w:top w:val="single" w:sz="4" w:space="0" w:color="000000"/>
              <w:left w:val="single" w:sz="4" w:space="0" w:color="000000"/>
              <w:bottom w:val="single" w:sz="4" w:space="0" w:color="000000"/>
              <w:right w:val="single" w:sz="4" w:space="0" w:color="000000"/>
            </w:tcBorders>
          </w:tcPr>
          <w:p w14:paraId="7209071F"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5F6323E0"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1F1CFCF9" w14:textId="77777777">
        <w:trPr>
          <w:trHeight w:val="528"/>
        </w:trPr>
        <w:tc>
          <w:tcPr>
            <w:tcW w:w="1141" w:type="dxa"/>
            <w:tcBorders>
              <w:top w:val="single" w:sz="4" w:space="0" w:color="000000"/>
              <w:left w:val="single" w:sz="4" w:space="0" w:color="000000"/>
              <w:bottom w:val="single" w:sz="4" w:space="0" w:color="000000"/>
              <w:right w:val="single" w:sz="4" w:space="0" w:color="000000"/>
            </w:tcBorders>
          </w:tcPr>
          <w:p w14:paraId="1313D78D"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3674" w:type="dxa"/>
            <w:tcBorders>
              <w:top w:val="single" w:sz="4" w:space="0" w:color="000000"/>
              <w:left w:val="single" w:sz="4" w:space="0" w:color="000000"/>
              <w:bottom w:val="single" w:sz="4" w:space="0" w:color="000000"/>
              <w:right w:val="single" w:sz="4" w:space="0" w:color="000000"/>
            </w:tcBorders>
          </w:tcPr>
          <w:p w14:paraId="7B40EDE6"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 na neodređeno vrijeme</w:t>
            </w:r>
          </w:p>
        </w:tc>
        <w:tc>
          <w:tcPr>
            <w:tcW w:w="2209" w:type="dxa"/>
            <w:tcBorders>
              <w:top w:val="single" w:sz="4" w:space="0" w:color="000000"/>
              <w:left w:val="single" w:sz="4" w:space="0" w:color="000000"/>
              <w:bottom w:val="single" w:sz="4" w:space="0" w:color="000000"/>
              <w:right w:val="single" w:sz="4" w:space="0" w:color="000000"/>
            </w:tcBorders>
          </w:tcPr>
          <w:p w14:paraId="04F37ACF"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tc>
        <w:tc>
          <w:tcPr>
            <w:tcW w:w="2345" w:type="dxa"/>
            <w:tcBorders>
              <w:top w:val="single" w:sz="4" w:space="0" w:color="000000"/>
              <w:left w:val="single" w:sz="4" w:space="0" w:color="000000"/>
              <w:bottom w:val="single" w:sz="4" w:space="0" w:color="000000"/>
              <w:right w:val="single" w:sz="4" w:space="0" w:color="000000"/>
            </w:tcBorders>
          </w:tcPr>
          <w:p w14:paraId="0BBAFA32"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6BCF8128" w14:textId="77777777">
        <w:trPr>
          <w:trHeight w:val="444"/>
        </w:trPr>
        <w:tc>
          <w:tcPr>
            <w:tcW w:w="1141" w:type="dxa"/>
            <w:tcBorders>
              <w:top w:val="single" w:sz="4" w:space="0" w:color="000000"/>
              <w:left w:val="single" w:sz="4" w:space="0" w:color="000000"/>
              <w:bottom w:val="single" w:sz="4" w:space="0" w:color="000000"/>
              <w:right w:val="single" w:sz="4" w:space="0" w:color="000000"/>
            </w:tcBorders>
          </w:tcPr>
          <w:p w14:paraId="3621A7C3"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p>
        </w:tc>
        <w:tc>
          <w:tcPr>
            <w:tcW w:w="3674" w:type="dxa"/>
            <w:tcBorders>
              <w:top w:val="single" w:sz="4" w:space="0" w:color="000000"/>
              <w:left w:val="single" w:sz="4" w:space="0" w:color="000000"/>
              <w:bottom w:val="single" w:sz="4" w:space="0" w:color="000000"/>
              <w:right w:val="single" w:sz="4" w:space="0" w:color="000000"/>
            </w:tcBorders>
          </w:tcPr>
          <w:p w14:paraId="442DAC5F"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 u kraćem programu engleskog jezika na određeno</w:t>
            </w:r>
          </w:p>
        </w:tc>
        <w:tc>
          <w:tcPr>
            <w:tcW w:w="2209" w:type="dxa"/>
            <w:tcBorders>
              <w:top w:val="single" w:sz="4" w:space="0" w:color="000000"/>
              <w:left w:val="single" w:sz="4" w:space="0" w:color="000000"/>
              <w:bottom w:val="single" w:sz="4" w:space="0" w:color="000000"/>
              <w:right w:val="single" w:sz="4" w:space="0" w:color="000000"/>
            </w:tcBorders>
          </w:tcPr>
          <w:p w14:paraId="273A8BC2"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0C1063C0"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6E84838E" w14:textId="77777777">
        <w:trPr>
          <w:trHeight w:val="516"/>
        </w:trPr>
        <w:tc>
          <w:tcPr>
            <w:tcW w:w="1141" w:type="dxa"/>
            <w:tcBorders>
              <w:top w:val="single" w:sz="4" w:space="0" w:color="000000"/>
              <w:left w:val="single" w:sz="4" w:space="0" w:color="000000"/>
              <w:bottom w:val="single" w:sz="4" w:space="0" w:color="000000"/>
              <w:right w:val="single" w:sz="4" w:space="0" w:color="000000"/>
            </w:tcBorders>
          </w:tcPr>
          <w:p w14:paraId="129AD585"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w:t>
            </w:r>
          </w:p>
        </w:tc>
        <w:tc>
          <w:tcPr>
            <w:tcW w:w="3674" w:type="dxa"/>
            <w:tcBorders>
              <w:top w:val="single" w:sz="4" w:space="0" w:color="000000"/>
              <w:left w:val="single" w:sz="4" w:space="0" w:color="000000"/>
              <w:bottom w:val="single" w:sz="4" w:space="0" w:color="000000"/>
              <w:right w:val="single" w:sz="4" w:space="0" w:color="000000"/>
            </w:tcBorders>
          </w:tcPr>
          <w:p w14:paraId="58FDF7B4"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odgojitelji na određeno vrijeme</w:t>
            </w:r>
          </w:p>
        </w:tc>
        <w:tc>
          <w:tcPr>
            <w:tcW w:w="2209" w:type="dxa"/>
            <w:tcBorders>
              <w:top w:val="single" w:sz="4" w:space="0" w:color="000000"/>
              <w:left w:val="single" w:sz="4" w:space="0" w:color="000000"/>
              <w:bottom w:val="single" w:sz="4" w:space="0" w:color="000000"/>
              <w:right w:val="single" w:sz="4" w:space="0" w:color="000000"/>
            </w:tcBorders>
          </w:tcPr>
          <w:p w14:paraId="22148A8F"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p>
        </w:tc>
        <w:tc>
          <w:tcPr>
            <w:tcW w:w="2345" w:type="dxa"/>
            <w:tcBorders>
              <w:top w:val="single" w:sz="4" w:space="0" w:color="000000"/>
              <w:left w:val="single" w:sz="4" w:space="0" w:color="000000"/>
              <w:bottom w:val="single" w:sz="4" w:space="0" w:color="000000"/>
              <w:right w:val="single" w:sz="4" w:space="0" w:color="000000"/>
            </w:tcBorders>
          </w:tcPr>
          <w:p w14:paraId="09146572"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2196AE1C" w14:textId="77777777">
        <w:trPr>
          <w:trHeight w:val="420"/>
        </w:trPr>
        <w:tc>
          <w:tcPr>
            <w:tcW w:w="1141" w:type="dxa"/>
            <w:tcBorders>
              <w:top w:val="single" w:sz="4" w:space="0" w:color="000000"/>
              <w:left w:val="single" w:sz="4" w:space="0" w:color="000000"/>
              <w:bottom w:val="single" w:sz="4" w:space="0" w:color="000000"/>
              <w:right w:val="single" w:sz="4" w:space="0" w:color="000000"/>
            </w:tcBorders>
          </w:tcPr>
          <w:p w14:paraId="6CB7C0D1"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tc>
        <w:tc>
          <w:tcPr>
            <w:tcW w:w="3674" w:type="dxa"/>
            <w:tcBorders>
              <w:top w:val="single" w:sz="4" w:space="0" w:color="000000"/>
              <w:left w:val="single" w:sz="4" w:space="0" w:color="000000"/>
              <w:bottom w:val="single" w:sz="4" w:space="0" w:color="000000"/>
              <w:right w:val="single" w:sz="4" w:space="0" w:color="000000"/>
            </w:tcBorders>
          </w:tcPr>
          <w:p w14:paraId="606CF0DC"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odgojitelji/pripravnici</w:t>
            </w:r>
          </w:p>
        </w:tc>
        <w:tc>
          <w:tcPr>
            <w:tcW w:w="2209" w:type="dxa"/>
            <w:tcBorders>
              <w:top w:val="single" w:sz="4" w:space="0" w:color="000000"/>
              <w:left w:val="single" w:sz="4" w:space="0" w:color="000000"/>
              <w:bottom w:val="single" w:sz="4" w:space="0" w:color="000000"/>
              <w:right w:val="single" w:sz="4" w:space="0" w:color="000000"/>
            </w:tcBorders>
          </w:tcPr>
          <w:p w14:paraId="4E610728"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7B5C5E32"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76F9F93B"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2CA22B16"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w:t>
            </w:r>
          </w:p>
        </w:tc>
        <w:tc>
          <w:tcPr>
            <w:tcW w:w="3674" w:type="dxa"/>
            <w:tcBorders>
              <w:top w:val="single" w:sz="4" w:space="0" w:color="000000"/>
              <w:left w:val="single" w:sz="4" w:space="0" w:color="000000"/>
              <w:bottom w:val="single" w:sz="4" w:space="0" w:color="000000"/>
              <w:right w:val="single" w:sz="4" w:space="0" w:color="000000"/>
            </w:tcBorders>
          </w:tcPr>
          <w:p w14:paraId="645BA655"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servirka</w:t>
            </w:r>
          </w:p>
        </w:tc>
        <w:tc>
          <w:tcPr>
            <w:tcW w:w="2209" w:type="dxa"/>
            <w:tcBorders>
              <w:top w:val="single" w:sz="4" w:space="0" w:color="000000"/>
              <w:left w:val="single" w:sz="4" w:space="0" w:color="000000"/>
              <w:bottom w:val="single" w:sz="4" w:space="0" w:color="000000"/>
              <w:right w:val="single" w:sz="4" w:space="0" w:color="000000"/>
            </w:tcBorders>
          </w:tcPr>
          <w:p w14:paraId="2B0905B0"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142BFF9D"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657A386D"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6EDB4C69"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w:t>
            </w:r>
          </w:p>
        </w:tc>
        <w:tc>
          <w:tcPr>
            <w:tcW w:w="3674" w:type="dxa"/>
            <w:tcBorders>
              <w:top w:val="single" w:sz="4" w:space="0" w:color="000000"/>
              <w:left w:val="single" w:sz="4" w:space="0" w:color="000000"/>
              <w:bottom w:val="single" w:sz="4" w:space="0" w:color="000000"/>
              <w:right w:val="single" w:sz="4" w:space="0" w:color="000000"/>
            </w:tcBorders>
          </w:tcPr>
          <w:p w14:paraId="6E0F3B46"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spremačica</w:t>
            </w:r>
          </w:p>
        </w:tc>
        <w:tc>
          <w:tcPr>
            <w:tcW w:w="2209" w:type="dxa"/>
            <w:tcBorders>
              <w:top w:val="single" w:sz="4" w:space="0" w:color="000000"/>
              <w:left w:val="single" w:sz="4" w:space="0" w:color="000000"/>
              <w:bottom w:val="single" w:sz="4" w:space="0" w:color="000000"/>
              <w:right w:val="single" w:sz="4" w:space="0" w:color="000000"/>
            </w:tcBorders>
          </w:tcPr>
          <w:p w14:paraId="5961D242"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18CC0220"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puno</w:t>
            </w:r>
          </w:p>
        </w:tc>
      </w:tr>
      <w:tr w:rsidR="00C63377" w14:paraId="6F886FDC"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1CD38D49"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p>
        </w:tc>
        <w:tc>
          <w:tcPr>
            <w:tcW w:w="3674" w:type="dxa"/>
            <w:tcBorders>
              <w:top w:val="single" w:sz="4" w:space="0" w:color="000000"/>
              <w:left w:val="single" w:sz="4" w:space="0" w:color="000000"/>
              <w:bottom w:val="single" w:sz="4" w:space="0" w:color="000000"/>
              <w:right w:val="single" w:sz="4" w:space="0" w:color="000000"/>
            </w:tcBorders>
          </w:tcPr>
          <w:p w14:paraId="7ADFDB45"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pedagog</w:t>
            </w:r>
          </w:p>
        </w:tc>
        <w:tc>
          <w:tcPr>
            <w:tcW w:w="2209" w:type="dxa"/>
            <w:tcBorders>
              <w:top w:val="single" w:sz="4" w:space="0" w:color="000000"/>
              <w:left w:val="single" w:sz="4" w:space="0" w:color="000000"/>
              <w:bottom w:val="single" w:sz="4" w:space="0" w:color="000000"/>
              <w:right w:val="single" w:sz="4" w:space="0" w:color="000000"/>
            </w:tcBorders>
          </w:tcPr>
          <w:p w14:paraId="78EBD748"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0AAED0AF"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20 sati tjedno</w:t>
            </w:r>
          </w:p>
        </w:tc>
      </w:tr>
      <w:tr w:rsidR="00C63377" w14:paraId="38806212"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60384427"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p>
        </w:tc>
        <w:tc>
          <w:tcPr>
            <w:tcW w:w="3674" w:type="dxa"/>
            <w:tcBorders>
              <w:top w:val="single" w:sz="4" w:space="0" w:color="000000"/>
              <w:left w:val="single" w:sz="4" w:space="0" w:color="000000"/>
              <w:bottom w:val="single" w:sz="4" w:space="0" w:color="000000"/>
              <w:right w:val="single" w:sz="4" w:space="0" w:color="000000"/>
            </w:tcBorders>
          </w:tcPr>
          <w:p w14:paraId="699B8879"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psiholog</w:t>
            </w:r>
          </w:p>
        </w:tc>
        <w:tc>
          <w:tcPr>
            <w:tcW w:w="2209" w:type="dxa"/>
            <w:tcBorders>
              <w:top w:val="single" w:sz="4" w:space="0" w:color="000000"/>
              <w:left w:val="single" w:sz="4" w:space="0" w:color="000000"/>
              <w:bottom w:val="single" w:sz="4" w:space="0" w:color="000000"/>
              <w:right w:val="single" w:sz="4" w:space="0" w:color="000000"/>
            </w:tcBorders>
          </w:tcPr>
          <w:p w14:paraId="0ECF70E9"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472B6426"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dopunski rad</w:t>
            </w:r>
          </w:p>
          <w:p w14:paraId="66ADE6E9"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 sati tjedno</w:t>
            </w:r>
          </w:p>
        </w:tc>
      </w:tr>
      <w:tr w:rsidR="00C63377" w14:paraId="1EA7F6A2"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303F15D2"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p>
        </w:tc>
        <w:tc>
          <w:tcPr>
            <w:tcW w:w="3674" w:type="dxa"/>
            <w:tcBorders>
              <w:top w:val="single" w:sz="4" w:space="0" w:color="000000"/>
              <w:left w:val="single" w:sz="4" w:space="0" w:color="000000"/>
              <w:bottom w:val="single" w:sz="4" w:space="0" w:color="000000"/>
              <w:right w:val="single" w:sz="4" w:space="0" w:color="000000"/>
            </w:tcBorders>
          </w:tcPr>
          <w:p w14:paraId="7F34E57D"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zdravstveni voditelj</w:t>
            </w:r>
          </w:p>
        </w:tc>
        <w:tc>
          <w:tcPr>
            <w:tcW w:w="2209" w:type="dxa"/>
            <w:tcBorders>
              <w:top w:val="single" w:sz="4" w:space="0" w:color="000000"/>
              <w:left w:val="single" w:sz="4" w:space="0" w:color="000000"/>
              <w:bottom w:val="single" w:sz="4" w:space="0" w:color="000000"/>
              <w:right w:val="single" w:sz="4" w:space="0" w:color="000000"/>
            </w:tcBorders>
          </w:tcPr>
          <w:p w14:paraId="2B54E233"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727686AE"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dopunski rad</w:t>
            </w:r>
          </w:p>
          <w:p w14:paraId="4819BE57"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 sata tjedno</w:t>
            </w:r>
          </w:p>
        </w:tc>
      </w:tr>
      <w:tr w:rsidR="00C63377" w14:paraId="7208CB13" w14:textId="77777777">
        <w:trPr>
          <w:trHeight w:val="564"/>
        </w:trPr>
        <w:tc>
          <w:tcPr>
            <w:tcW w:w="1141" w:type="dxa"/>
            <w:tcBorders>
              <w:top w:val="single" w:sz="4" w:space="0" w:color="000000"/>
              <w:left w:val="single" w:sz="4" w:space="0" w:color="000000"/>
              <w:bottom w:val="single" w:sz="4" w:space="0" w:color="000000"/>
              <w:right w:val="single" w:sz="4" w:space="0" w:color="000000"/>
            </w:tcBorders>
          </w:tcPr>
          <w:p w14:paraId="2CAD7553"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11.</w:t>
            </w:r>
          </w:p>
        </w:tc>
        <w:tc>
          <w:tcPr>
            <w:tcW w:w="3674" w:type="dxa"/>
            <w:tcBorders>
              <w:top w:val="single" w:sz="4" w:space="0" w:color="000000"/>
              <w:left w:val="single" w:sz="4" w:space="0" w:color="000000"/>
              <w:bottom w:val="single" w:sz="4" w:space="0" w:color="000000"/>
              <w:right w:val="single" w:sz="4" w:space="0" w:color="000000"/>
            </w:tcBorders>
          </w:tcPr>
          <w:p w14:paraId="157ACE24" w14:textId="77777777" w:rsidR="00C63377" w:rsidRDefault="00000000">
            <w:pPr>
              <w:widowControl w:val="0"/>
              <w:tabs>
                <w:tab w:val="left" w:pos="1356"/>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računovodstveni djelatnik</w:t>
            </w:r>
          </w:p>
        </w:tc>
        <w:tc>
          <w:tcPr>
            <w:tcW w:w="2209" w:type="dxa"/>
            <w:tcBorders>
              <w:top w:val="single" w:sz="4" w:space="0" w:color="000000"/>
              <w:left w:val="single" w:sz="4" w:space="0" w:color="000000"/>
              <w:bottom w:val="single" w:sz="4" w:space="0" w:color="000000"/>
              <w:right w:val="single" w:sz="4" w:space="0" w:color="000000"/>
            </w:tcBorders>
          </w:tcPr>
          <w:p w14:paraId="2342FE84" w14:textId="77777777" w:rsidR="00C63377" w:rsidRDefault="00000000">
            <w:pPr>
              <w:widowControl w:val="0"/>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2345" w:type="dxa"/>
            <w:tcBorders>
              <w:top w:val="single" w:sz="4" w:space="0" w:color="000000"/>
              <w:left w:val="single" w:sz="4" w:space="0" w:color="000000"/>
              <w:bottom w:val="single" w:sz="4" w:space="0" w:color="000000"/>
              <w:right w:val="single" w:sz="4" w:space="0" w:color="000000"/>
            </w:tcBorders>
          </w:tcPr>
          <w:p w14:paraId="5C2AD3B6" w14:textId="77777777" w:rsidR="00C63377" w:rsidRDefault="00000000">
            <w:pPr>
              <w:widowControl w:val="0"/>
              <w:tabs>
                <w:tab w:val="left" w:pos="1356"/>
              </w:tabs>
              <w:spacing w:after="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15 sati tjedno</w:t>
            </w:r>
          </w:p>
        </w:tc>
      </w:tr>
      <w:tr w:rsidR="00C63377" w14:paraId="6262C1E0" w14:textId="77777777">
        <w:trPr>
          <w:trHeight w:val="445"/>
        </w:trPr>
        <w:tc>
          <w:tcPr>
            <w:tcW w:w="1141" w:type="dxa"/>
            <w:tcBorders>
              <w:top w:val="single" w:sz="4" w:space="0" w:color="000000"/>
              <w:left w:val="single" w:sz="4" w:space="0" w:color="000000"/>
              <w:bottom w:val="single" w:sz="4" w:space="0" w:color="000000"/>
              <w:right w:val="single" w:sz="4" w:space="0" w:color="000000"/>
            </w:tcBorders>
          </w:tcPr>
          <w:p w14:paraId="56638F90" w14:textId="77777777" w:rsidR="00C63377" w:rsidRDefault="00C63377">
            <w:pPr>
              <w:widowControl w:val="0"/>
              <w:tabs>
                <w:tab w:val="left" w:pos="1356"/>
              </w:tabs>
              <w:jc w:val="both"/>
              <w:rPr>
                <w:rFonts w:ascii="Times New Roman" w:hAnsi="Times New Roman" w:cs="Times New Roman"/>
                <w:color w:val="0D0D0D" w:themeColor="text1" w:themeTint="F2"/>
                <w:sz w:val="24"/>
                <w:szCs w:val="24"/>
              </w:rPr>
            </w:pPr>
          </w:p>
        </w:tc>
        <w:tc>
          <w:tcPr>
            <w:tcW w:w="3674" w:type="dxa"/>
            <w:tcBorders>
              <w:top w:val="single" w:sz="4" w:space="0" w:color="000000"/>
              <w:left w:val="single" w:sz="4" w:space="0" w:color="000000"/>
              <w:bottom w:val="single" w:sz="4" w:space="0" w:color="000000"/>
              <w:right w:val="single" w:sz="4" w:space="0" w:color="000000"/>
            </w:tcBorders>
          </w:tcPr>
          <w:p w14:paraId="4487644C"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ukupno</w:t>
            </w:r>
          </w:p>
        </w:tc>
        <w:tc>
          <w:tcPr>
            <w:tcW w:w="2209" w:type="dxa"/>
            <w:tcBorders>
              <w:top w:val="single" w:sz="4" w:space="0" w:color="000000"/>
              <w:left w:val="single" w:sz="4" w:space="0" w:color="000000"/>
              <w:bottom w:val="single" w:sz="4" w:space="0" w:color="000000"/>
              <w:right w:val="single" w:sz="4" w:space="0" w:color="000000"/>
            </w:tcBorders>
          </w:tcPr>
          <w:p w14:paraId="191FA169"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17</w:t>
            </w:r>
          </w:p>
        </w:tc>
        <w:tc>
          <w:tcPr>
            <w:tcW w:w="2345" w:type="dxa"/>
            <w:tcBorders>
              <w:top w:val="single" w:sz="4" w:space="0" w:color="000000"/>
              <w:left w:val="single" w:sz="4" w:space="0" w:color="000000"/>
              <w:bottom w:val="single" w:sz="4" w:space="0" w:color="000000"/>
              <w:right w:val="single" w:sz="4" w:space="0" w:color="000000"/>
            </w:tcBorders>
          </w:tcPr>
          <w:p w14:paraId="6D7FFEE6" w14:textId="77777777" w:rsidR="00C63377" w:rsidRDefault="00C63377">
            <w:pPr>
              <w:widowControl w:val="0"/>
              <w:tabs>
                <w:tab w:val="left" w:pos="1356"/>
              </w:tabs>
              <w:jc w:val="both"/>
              <w:rPr>
                <w:rFonts w:ascii="Times New Roman" w:hAnsi="Times New Roman" w:cs="Times New Roman"/>
                <w:color w:val="0D0D0D" w:themeColor="text1" w:themeTint="F2"/>
                <w:sz w:val="24"/>
                <w:szCs w:val="24"/>
              </w:rPr>
            </w:pPr>
          </w:p>
        </w:tc>
      </w:tr>
    </w:tbl>
    <w:p w14:paraId="01B4A631" w14:textId="77777777" w:rsidR="00C63377" w:rsidRDefault="00C63377">
      <w:pPr>
        <w:tabs>
          <w:tab w:val="left" w:pos="1356"/>
        </w:tabs>
        <w:rPr>
          <w:rFonts w:ascii="Times New Roman" w:hAnsi="Times New Roman" w:cs="Times New Roman"/>
          <w:caps/>
          <w:color w:val="0D0D0D" w:themeColor="text1" w:themeTint="F2"/>
          <w:spacing w:val="15"/>
          <w:sz w:val="24"/>
          <w:szCs w:val="24"/>
        </w:rPr>
      </w:pPr>
    </w:p>
    <w:p w14:paraId="0A5843ED"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4" w:name="_Toc22577"/>
      <w:r>
        <w:rPr>
          <w:rFonts w:ascii="Times New Roman" w:hAnsi="Times New Roman" w:cs="Times New Roman"/>
          <w:caps/>
          <w:color w:val="0D0D0D" w:themeColor="text1" w:themeTint="F2"/>
          <w:spacing w:val="15"/>
          <w:sz w:val="24"/>
          <w:szCs w:val="24"/>
        </w:rPr>
        <w:t>1.3. Odgojno-obrazovne skupine, broj djece i vrste programa</w:t>
      </w:r>
      <w:bookmarkEnd w:id="4"/>
    </w:p>
    <w:p w14:paraId="77328F52" w14:textId="77777777" w:rsidR="00C63377" w:rsidRDefault="00000000">
      <w:pPr>
        <w:tabs>
          <w:tab w:val="left" w:pos="1356"/>
        </w:tabs>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Tablica 2.</w:t>
      </w:r>
    </w:p>
    <w:tbl>
      <w:tblPr>
        <w:tblW w:w="7326" w:type="dxa"/>
        <w:tblInd w:w="95" w:type="dxa"/>
        <w:tblLayout w:type="fixed"/>
        <w:tblLook w:val="04A0" w:firstRow="1" w:lastRow="0" w:firstColumn="1" w:lastColumn="0" w:noHBand="0" w:noVBand="1"/>
      </w:tblPr>
      <w:tblGrid>
        <w:gridCol w:w="1093"/>
        <w:gridCol w:w="1677"/>
        <w:gridCol w:w="1430"/>
        <w:gridCol w:w="1323"/>
        <w:gridCol w:w="1803"/>
      </w:tblGrid>
      <w:tr w:rsidR="00C63377" w14:paraId="545A4E64" w14:textId="77777777">
        <w:trPr>
          <w:trHeight w:val="852"/>
        </w:trPr>
        <w:tc>
          <w:tcPr>
            <w:tcW w:w="1093" w:type="dxa"/>
            <w:tcBorders>
              <w:top w:val="single" w:sz="4" w:space="0" w:color="000000"/>
              <w:left w:val="single" w:sz="4" w:space="0" w:color="000000"/>
              <w:bottom w:val="single" w:sz="4" w:space="0" w:color="000000"/>
              <w:right w:val="single" w:sz="4" w:space="0" w:color="000000"/>
            </w:tcBorders>
          </w:tcPr>
          <w:p w14:paraId="69B144C6" w14:textId="77777777" w:rsidR="00C63377" w:rsidRDefault="00C63377">
            <w:pPr>
              <w:widowControl w:val="0"/>
              <w:tabs>
                <w:tab w:val="left" w:pos="1356"/>
              </w:tabs>
              <w:ind w:left="13"/>
              <w:rPr>
                <w:rFonts w:ascii="Times New Roman" w:hAnsi="Times New Roman" w:cs="Times New Roman"/>
                <w:color w:val="0D0D0D" w:themeColor="text1" w:themeTint="F2"/>
                <w:sz w:val="24"/>
                <w:szCs w:val="24"/>
              </w:rPr>
            </w:pPr>
          </w:p>
          <w:p w14:paraId="50A8448F" w14:textId="77777777" w:rsidR="00C63377" w:rsidRDefault="00000000">
            <w:pPr>
              <w:widowControl w:val="0"/>
              <w:tabs>
                <w:tab w:val="left" w:pos="1356"/>
              </w:tabs>
              <w:ind w:left="13"/>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redni broj</w:t>
            </w:r>
          </w:p>
          <w:p w14:paraId="625AF99D" w14:textId="77777777" w:rsidR="00C63377" w:rsidRDefault="00C63377">
            <w:pPr>
              <w:widowControl w:val="0"/>
              <w:tabs>
                <w:tab w:val="left" w:pos="1356"/>
              </w:tabs>
              <w:ind w:left="13"/>
              <w:jc w:val="both"/>
              <w:rPr>
                <w:rFonts w:ascii="Times New Roman" w:hAnsi="Times New Roman" w:cs="Times New Roman"/>
                <w:b/>
                <w:color w:val="0D0D0D" w:themeColor="text1" w:themeTint="F2"/>
                <w:sz w:val="24"/>
                <w:szCs w:val="24"/>
              </w:rPr>
            </w:pPr>
          </w:p>
        </w:tc>
        <w:tc>
          <w:tcPr>
            <w:tcW w:w="1677" w:type="dxa"/>
            <w:tcBorders>
              <w:top w:val="single" w:sz="4" w:space="0" w:color="000000"/>
              <w:left w:val="single" w:sz="4" w:space="0" w:color="000000"/>
              <w:bottom w:val="single" w:sz="4" w:space="0" w:color="000000"/>
              <w:right w:val="single" w:sz="4" w:space="0" w:color="000000"/>
            </w:tcBorders>
          </w:tcPr>
          <w:p w14:paraId="5726E9CE" w14:textId="77777777" w:rsidR="00C63377" w:rsidRDefault="00C63377">
            <w:pPr>
              <w:widowControl w:val="0"/>
              <w:jc w:val="center"/>
              <w:rPr>
                <w:rFonts w:ascii="Times New Roman" w:hAnsi="Times New Roman" w:cs="Times New Roman"/>
                <w:b/>
                <w:color w:val="0D0D0D" w:themeColor="text1" w:themeTint="F2"/>
                <w:sz w:val="24"/>
                <w:szCs w:val="24"/>
              </w:rPr>
            </w:pPr>
          </w:p>
          <w:p w14:paraId="0AE461A6" w14:textId="77777777" w:rsidR="00C63377" w:rsidRDefault="00000000">
            <w:pPr>
              <w:widowControl w:val="0"/>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odgojno-obrazovna skupina</w:t>
            </w:r>
          </w:p>
          <w:p w14:paraId="7682E0AA" w14:textId="77777777" w:rsidR="00C63377" w:rsidRDefault="00C63377">
            <w:pPr>
              <w:widowControl w:val="0"/>
              <w:tabs>
                <w:tab w:val="left" w:pos="1356"/>
              </w:tabs>
              <w:ind w:left="13"/>
              <w:jc w:val="both"/>
              <w:rPr>
                <w:rFonts w:ascii="Times New Roman" w:hAnsi="Times New Roman" w:cs="Times New Roman"/>
                <w:b/>
                <w:color w:val="0D0D0D" w:themeColor="text1" w:themeTint="F2"/>
                <w:sz w:val="24"/>
                <w:szCs w:val="24"/>
              </w:rPr>
            </w:pPr>
          </w:p>
        </w:tc>
        <w:tc>
          <w:tcPr>
            <w:tcW w:w="1430" w:type="dxa"/>
            <w:tcBorders>
              <w:top w:val="single" w:sz="4" w:space="0" w:color="000000"/>
              <w:left w:val="single" w:sz="4" w:space="0" w:color="000000"/>
              <w:bottom w:val="single" w:sz="4" w:space="0" w:color="000000"/>
              <w:right w:val="single" w:sz="4" w:space="0" w:color="000000"/>
            </w:tcBorders>
          </w:tcPr>
          <w:p w14:paraId="15F1BEEA" w14:textId="77777777" w:rsidR="00C63377" w:rsidRDefault="00C63377">
            <w:pPr>
              <w:widowControl w:val="0"/>
              <w:tabs>
                <w:tab w:val="left" w:pos="1356"/>
              </w:tabs>
              <w:jc w:val="center"/>
              <w:rPr>
                <w:rFonts w:ascii="Times New Roman" w:hAnsi="Times New Roman" w:cs="Times New Roman"/>
                <w:b/>
                <w:color w:val="0D0D0D" w:themeColor="text1" w:themeTint="F2"/>
                <w:sz w:val="24"/>
                <w:szCs w:val="24"/>
              </w:rPr>
            </w:pPr>
          </w:p>
          <w:p w14:paraId="7635D2DF" w14:textId="77777777" w:rsidR="00C63377" w:rsidRDefault="00000000">
            <w:pPr>
              <w:widowControl w:val="0"/>
              <w:tabs>
                <w:tab w:val="left" w:pos="1356"/>
              </w:tabs>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broj djece</w:t>
            </w:r>
          </w:p>
        </w:tc>
        <w:tc>
          <w:tcPr>
            <w:tcW w:w="1323" w:type="dxa"/>
            <w:tcBorders>
              <w:top w:val="single" w:sz="4" w:space="0" w:color="000000"/>
              <w:left w:val="single" w:sz="4" w:space="0" w:color="000000"/>
              <w:bottom w:val="single" w:sz="4" w:space="0" w:color="000000"/>
              <w:right w:val="single" w:sz="4" w:space="0" w:color="000000"/>
            </w:tcBorders>
          </w:tcPr>
          <w:p w14:paraId="09E7BA3D" w14:textId="77777777" w:rsidR="00C63377" w:rsidRDefault="00C63377">
            <w:pPr>
              <w:widowControl w:val="0"/>
              <w:rPr>
                <w:rFonts w:ascii="Times New Roman" w:hAnsi="Times New Roman" w:cs="Times New Roman"/>
                <w:b/>
                <w:color w:val="0D0D0D" w:themeColor="text1" w:themeTint="F2"/>
                <w:sz w:val="24"/>
                <w:szCs w:val="24"/>
              </w:rPr>
            </w:pPr>
          </w:p>
          <w:p w14:paraId="19E06824" w14:textId="77777777" w:rsidR="00C63377" w:rsidRDefault="00000000">
            <w:pPr>
              <w:widowControl w:val="0"/>
              <w:tabs>
                <w:tab w:val="left" w:pos="1356"/>
              </w:tabs>
              <w:ind w:left="13"/>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broj odgojitelja</w:t>
            </w:r>
          </w:p>
        </w:tc>
        <w:tc>
          <w:tcPr>
            <w:tcW w:w="1803" w:type="dxa"/>
            <w:tcBorders>
              <w:top w:val="single" w:sz="4" w:space="0" w:color="000000"/>
              <w:left w:val="single" w:sz="4" w:space="0" w:color="000000"/>
              <w:bottom w:val="single" w:sz="4" w:space="0" w:color="000000"/>
              <w:right w:val="single" w:sz="4" w:space="0" w:color="000000"/>
            </w:tcBorders>
          </w:tcPr>
          <w:p w14:paraId="5107E679" w14:textId="77777777" w:rsidR="00C63377" w:rsidRDefault="00C63377">
            <w:pPr>
              <w:widowControl w:val="0"/>
              <w:jc w:val="center"/>
              <w:rPr>
                <w:rFonts w:ascii="Times New Roman" w:hAnsi="Times New Roman" w:cs="Times New Roman"/>
                <w:b/>
                <w:color w:val="0D0D0D" w:themeColor="text1" w:themeTint="F2"/>
                <w:sz w:val="24"/>
                <w:szCs w:val="24"/>
              </w:rPr>
            </w:pPr>
          </w:p>
          <w:p w14:paraId="37218F0B" w14:textId="77777777" w:rsidR="00C63377" w:rsidRDefault="00000000">
            <w:pPr>
              <w:widowControl w:val="0"/>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vrsta programa</w:t>
            </w:r>
          </w:p>
          <w:p w14:paraId="1D795FBB" w14:textId="77777777" w:rsidR="00C63377" w:rsidRDefault="00C63377">
            <w:pPr>
              <w:widowControl w:val="0"/>
              <w:tabs>
                <w:tab w:val="left" w:pos="1356"/>
              </w:tabs>
              <w:ind w:left="13"/>
              <w:jc w:val="both"/>
              <w:rPr>
                <w:rFonts w:ascii="Times New Roman" w:hAnsi="Times New Roman" w:cs="Times New Roman"/>
                <w:b/>
                <w:color w:val="0D0D0D" w:themeColor="text1" w:themeTint="F2"/>
                <w:sz w:val="24"/>
                <w:szCs w:val="24"/>
              </w:rPr>
            </w:pPr>
          </w:p>
        </w:tc>
      </w:tr>
      <w:tr w:rsidR="00C63377" w14:paraId="2BB96392" w14:textId="77777777">
        <w:trPr>
          <w:trHeight w:val="804"/>
        </w:trPr>
        <w:tc>
          <w:tcPr>
            <w:tcW w:w="1093" w:type="dxa"/>
            <w:tcBorders>
              <w:top w:val="single" w:sz="4" w:space="0" w:color="000000"/>
              <w:left w:val="single" w:sz="4" w:space="0" w:color="000000"/>
              <w:bottom w:val="single" w:sz="4" w:space="0" w:color="000000"/>
              <w:right w:val="single" w:sz="4" w:space="0" w:color="000000"/>
            </w:tcBorders>
          </w:tcPr>
          <w:p w14:paraId="277E3AC8"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1.</w:t>
            </w:r>
          </w:p>
        </w:tc>
        <w:tc>
          <w:tcPr>
            <w:tcW w:w="1677" w:type="dxa"/>
            <w:tcBorders>
              <w:top w:val="single" w:sz="4" w:space="0" w:color="000000"/>
              <w:left w:val="single" w:sz="4" w:space="0" w:color="000000"/>
              <w:bottom w:val="single" w:sz="4" w:space="0" w:color="000000"/>
              <w:right w:val="single" w:sz="4" w:space="0" w:color="000000"/>
            </w:tcBorders>
          </w:tcPr>
          <w:p w14:paraId="30A1C613"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Mlađa mješovita jaslička skupina</w:t>
            </w:r>
          </w:p>
        </w:tc>
        <w:tc>
          <w:tcPr>
            <w:tcW w:w="1430" w:type="dxa"/>
            <w:tcBorders>
              <w:top w:val="single" w:sz="4" w:space="0" w:color="000000"/>
              <w:left w:val="single" w:sz="4" w:space="0" w:color="000000"/>
              <w:bottom w:val="single" w:sz="4" w:space="0" w:color="000000"/>
              <w:right w:val="single" w:sz="4" w:space="0" w:color="000000"/>
            </w:tcBorders>
          </w:tcPr>
          <w:p w14:paraId="4938A251"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12</w:t>
            </w:r>
          </w:p>
        </w:tc>
        <w:tc>
          <w:tcPr>
            <w:tcW w:w="1323" w:type="dxa"/>
            <w:tcBorders>
              <w:top w:val="single" w:sz="4" w:space="0" w:color="000000"/>
              <w:left w:val="single" w:sz="4" w:space="0" w:color="000000"/>
              <w:bottom w:val="single" w:sz="4" w:space="0" w:color="000000"/>
              <w:right w:val="single" w:sz="4" w:space="0" w:color="000000"/>
            </w:tcBorders>
          </w:tcPr>
          <w:p w14:paraId="1CB7C7FB"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803" w:type="dxa"/>
            <w:tcBorders>
              <w:top w:val="single" w:sz="4" w:space="0" w:color="000000"/>
              <w:left w:val="single" w:sz="4" w:space="0" w:color="000000"/>
              <w:bottom w:val="single" w:sz="4" w:space="0" w:color="000000"/>
              <w:right w:val="single" w:sz="4" w:space="0" w:color="000000"/>
            </w:tcBorders>
          </w:tcPr>
          <w:p w14:paraId="517FB7C2"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10 - satni</w:t>
            </w:r>
          </w:p>
        </w:tc>
      </w:tr>
      <w:tr w:rsidR="00C63377" w14:paraId="025863DF" w14:textId="77777777">
        <w:trPr>
          <w:trHeight w:val="1104"/>
        </w:trPr>
        <w:tc>
          <w:tcPr>
            <w:tcW w:w="1093" w:type="dxa"/>
            <w:tcBorders>
              <w:top w:val="single" w:sz="4" w:space="0" w:color="000000"/>
              <w:left w:val="single" w:sz="4" w:space="0" w:color="000000"/>
              <w:bottom w:val="single" w:sz="4" w:space="0" w:color="000000"/>
              <w:right w:val="single" w:sz="4" w:space="0" w:color="000000"/>
            </w:tcBorders>
          </w:tcPr>
          <w:p w14:paraId="022DA691"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14:paraId="2C5BC9F1"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Starija mješovita jaslička skupina</w:t>
            </w:r>
          </w:p>
        </w:tc>
        <w:tc>
          <w:tcPr>
            <w:tcW w:w="1430" w:type="dxa"/>
            <w:tcBorders>
              <w:top w:val="single" w:sz="4" w:space="0" w:color="000000"/>
              <w:left w:val="single" w:sz="4" w:space="0" w:color="000000"/>
              <w:bottom w:val="single" w:sz="4" w:space="0" w:color="000000"/>
              <w:right w:val="single" w:sz="4" w:space="0" w:color="000000"/>
            </w:tcBorders>
          </w:tcPr>
          <w:p w14:paraId="585EDE0C"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15</w:t>
            </w:r>
          </w:p>
        </w:tc>
        <w:tc>
          <w:tcPr>
            <w:tcW w:w="1323" w:type="dxa"/>
            <w:tcBorders>
              <w:top w:val="single" w:sz="4" w:space="0" w:color="000000"/>
              <w:left w:val="single" w:sz="4" w:space="0" w:color="000000"/>
              <w:bottom w:val="single" w:sz="4" w:space="0" w:color="000000"/>
              <w:right w:val="single" w:sz="4" w:space="0" w:color="000000"/>
            </w:tcBorders>
          </w:tcPr>
          <w:p w14:paraId="4A794561"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803" w:type="dxa"/>
            <w:tcBorders>
              <w:top w:val="single" w:sz="4" w:space="0" w:color="000000"/>
              <w:left w:val="single" w:sz="4" w:space="0" w:color="000000"/>
              <w:bottom w:val="single" w:sz="4" w:space="0" w:color="000000"/>
              <w:right w:val="single" w:sz="4" w:space="0" w:color="000000"/>
            </w:tcBorders>
          </w:tcPr>
          <w:p w14:paraId="29677DF8"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10 - satni</w:t>
            </w:r>
          </w:p>
        </w:tc>
      </w:tr>
      <w:tr w:rsidR="00C63377" w14:paraId="0BC8689A" w14:textId="77777777">
        <w:trPr>
          <w:trHeight w:val="984"/>
        </w:trPr>
        <w:tc>
          <w:tcPr>
            <w:tcW w:w="1093" w:type="dxa"/>
            <w:tcBorders>
              <w:top w:val="single" w:sz="4" w:space="0" w:color="000000"/>
              <w:left w:val="single" w:sz="4" w:space="0" w:color="000000"/>
              <w:bottom w:val="single" w:sz="4" w:space="0" w:color="000000"/>
              <w:right w:val="single" w:sz="4" w:space="0" w:color="000000"/>
            </w:tcBorders>
          </w:tcPr>
          <w:p w14:paraId="13FC0E26"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p>
          <w:p w14:paraId="47B77AC2" w14:textId="77777777" w:rsidR="00C63377" w:rsidRDefault="00C63377">
            <w:pPr>
              <w:widowControl w:val="0"/>
              <w:tabs>
                <w:tab w:val="left" w:pos="1356"/>
              </w:tabs>
              <w:ind w:left="13"/>
              <w:jc w:val="center"/>
              <w:rPr>
                <w:rFonts w:ascii="Times New Roman" w:hAnsi="Times New Roman" w:cs="Times New Roman"/>
                <w:color w:val="0D0D0D" w:themeColor="text1" w:themeTint="F2"/>
                <w:sz w:val="24"/>
                <w:szCs w:val="24"/>
              </w:rPr>
            </w:pPr>
          </w:p>
        </w:tc>
        <w:tc>
          <w:tcPr>
            <w:tcW w:w="1677" w:type="dxa"/>
            <w:tcBorders>
              <w:top w:val="single" w:sz="4" w:space="0" w:color="000000"/>
              <w:left w:val="single" w:sz="4" w:space="0" w:color="000000"/>
              <w:bottom w:val="single" w:sz="4" w:space="0" w:color="000000"/>
              <w:right w:val="single" w:sz="4" w:space="0" w:color="000000"/>
            </w:tcBorders>
          </w:tcPr>
          <w:p w14:paraId="64ED42BC"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Mlađa mješovita skupina 3-4</w:t>
            </w:r>
          </w:p>
        </w:tc>
        <w:tc>
          <w:tcPr>
            <w:tcW w:w="1430" w:type="dxa"/>
            <w:tcBorders>
              <w:top w:val="single" w:sz="4" w:space="0" w:color="000000"/>
              <w:left w:val="single" w:sz="4" w:space="0" w:color="000000"/>
              <w:bottom w:val="single" w:sz="4" w:space="0" w:color="000000"/>
              <w:right w:val="single" w:sz="4" w:space="0" w:color="000000"/>
            </w:tcBorders>
          </w:tcPr>
          <w:p w14:paraId="7D261377"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20</w:t>
            </w:r>
          </w:p>
        </w:tc>
        <w:tc>
          <w:tcPr>
            <w:tcW w:w="1323" w:type="dxa"/>
            <w:tcBorders>
              <w:top w:val="single" w:sz="4" w:space="0" w:color="000000"/>
              <w:left w:val="single" w:sz="4" w:space="0" w:color="000000"/>
              <w:bottom w:val="single" w:sz="4" w:space="0" w:color="000000"/>
              <w:right w:val="single" w:sz="4" w:space="0" w:color="000000"/>
            </w:tcBorders>
          </w:tcPr>
          <w:p w14:paraId="38C5AF05"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803" w:type="dxa"/>
            <w:tcBorders>
              <w:top w:val="single" w:sz="4" w:space="0" w:color="000000"/>
              <w:left w:val="single" w:sz="4" w:space="0" w:color="000000"/>
              <w:bottom w:val="single" w:sz="4" w:space="0" w:color="000000"/>
              <w:right w:val="single" w:sz="4" w:space="0" w:color="000000"/>
            </w:tcBorders>
          </w:tcPr>
          <w:p w14:paraId="12D83726"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10-satni</w:t>
            </w:r>
          </w:p>
        </w:tc>
      </w:tr>
      <w:tr w:rsidR="00C63377" w14:paraId="6406406B" w14:textId="77777777">
        <w:trPr>
          <w:trHeight w:val="984"/>
        </w:trPr>
        <w:tc>
          <w:tcPr>
            <w:tcW w:w="1093" w:type="dxa"/>
            <w:tcBorders>
              <w:top w:val="single" w:sz="4" w:space="0" w:color="000000"/>
              <w:left w:val="single" w:sz="4" w:space="0" w:color="000000"/>
              <w:bottom w:val="single" w:sz="4" w:space="0" w:color="000000"/>
              <w:right w:val="single" w:sz="4" w:space="0" w:color="000000"/>
            </w:tcBorders>
          </w:tcPr>
          <w:p w14:paraId="22618D7A"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w:t>
            </w:r>
          </w:p>
        </w:tc>
        <w:tc>
          <w:tcPr>
            <w:tcW w:w="1677" w:type="dxa"/>
            <w:tcBorders>
              <w:top w:val="single" w:sz="4" w:space="0" w:color="000000"/>
              <w:left w:val="single" w:sz="4" w:space="0" w:color="000000"/>
              <w:bottom w:val="single" w:sz="4" w:space="0" w:color="000000"/>
              <w:right w:val="single" w:sz="4" w:space="0" w:color="000000"/>
            </w:tcBorders>
          </w:tcPr>
          <w:p w14:paraId="137D3746"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Srednja mješovita skupina 4-5</w:t>
            </w:r>
          </w:p>
        </w:tc>
        <w:tc>
          <w:tcPr>
            <w:tcW w:w="1430" w:type="dxa"/>
            <w:tcBorders>
              <w:top w:val="single" w:sz="4" w:space="0" w:color="000000"/>
              <w:left w:val="single" w:sz="4" w:space="0" w:color="000000"/>
              <w:bottom w:val="single" w:sz="4" w:space="0" w:color="000000"/>
              <w:right w:val="single" w:sz="4" w:space="0" w:color="000000"/>
            </w:tcBorders>
          </w:tcPr>
          <w:p w14:paraId="45BE2383"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20</w:t>
            </w:r>
          </w:p>
        </w:tc>
        <w:tc>
          <w:tcPr>
            <w:tcW w:w="1323" w:type="dxa"/>
            <w:tcBorders>
              <w:top w:val="single" w:sz="4" w:space="0" w:color="000000"/>
              <w:left w:val="single" w:sz="4" w:space="0" w:color="000000"/>
              <w:bottom w:val="single" w:sz="4" w:space="0" w:color="000000"/>
              <w:right w:val="single" w:sz="4" w:space="0" w:color="000000"/>
            </w:tcBorders>
          </w:tcPr>
          <w:p w14:paraId="2A654370"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803" w:type="dxa"/>
            <w:tcBorders>
              <w:top w:val="single" w:sz="4" w:space="0" w:color="000000"/>
              <w:left w:val="single" w:sz="4" w:space="0" w:color="000000"/>
              <w:bottom w:val="single" w:sz="4" w:space="0" w:color="000000"/>
              <w:right w:val="single" w:sz="4" w:space="0" w:color="000000"/>
            </w:tcBorders>
          </w:tcPr>
          <w:p w14:paraId="09D8FA48"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10 - satni</w:t>
            </w:r>
          </w:p>
        </w:tc>
      </w:tr>
      <w:tr w:rsidR="00C63377" w14:paraId="6EDA0FB5" w14:textId="77777777">
        <w:trPr>
          <w:trHeight w:val="984"/>
        </w:trPr>
        <w:tc>
          <w:tcPr>
            <w:tcW w:w="1093" w:type="dxa"/>
            <w:tcBorders>
              <w:top w:val="single" w:sz="4" w:space="0" w:color="000000"/>
              <w:left w:val="single" w:sz="4" w:space="0" w:color="000000"/>
              <w:bottom w:val="single" w:sz="4" w:space="0" w:color="000000"/>
              <w:right w:val="single" w:sz="4" w:space="0" w:color="000000"/>
            </w:tcBorders>
          </w:tcPr>
          <w:p w14:paraId="5EE245C6"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tc>
        <w:tc>
          <w:tcPr>
            <w:tcW w:w="1677" w:type="dxa"/>
            <w:tcBorders>
              <w:top w:val="single" w:sz="4" w:space="0" w:color="000000"/>
              <w:left w:val="single" w:sz="4" w:space="0" w:color="000000"/>
              <w:bottom w:val="single" w:sz="4" w:space="0" w:color="000000"/>
              <w:right w:val="single" w:sz="4" w:space="0" w:color="000000"/>
            </w:tcBorders>
          </w:tcPr>
          <w:p w14:paraId="299BB544"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Starija mješovita skupina</w:t>
            </w:r>
          </w:p>
        </w:tc>
        <w:tc>
          <w:tcPr>
            <w:tcW w:w="1430" w:type="dxa"/>
            <w:tcBorders>
              <w:top w:val="single" w:sz="4" w:space="0" w:color="000000"/>
              <w:left w:val="single" w:sz="4" w:space="0" w:color="000000"/>
              <w:bottom w:val="single" w:sz="4" w:space="0" w:color="000000"/>
              <w:right w:val="single" w:sz="4" w:space="0" w:color="000000"/>
            </w:tcBorders>
          </w:tcPr>
          <w:p w14:paraId="5585C09A"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20</w:t>
            </w:r>
          </w:p>
        </w:tc>
        <w:tc>
          <w:tcPr>
            <w:tcW w:w="1323" w:type="dxa"/>
            <w:tcBorders>
              <w:top w:val="single" w:sz="4" w:space="0" w:color="000000"/>
              <w:left w:val="single" w:sz="4" w:space="0" w:color="000000"/>
              <w:bottom w:val="single" w:sz="4" w:space="0" w:color="000000"/>
              <w:right w:val="single" w:sz="4" w:space="0" w:color="000000"/>
            </w:tcBorders>
          </w:tcPr>
          <w:p w14:paraId="073AB80E"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803" w:type="dxa"/>
            <w:tcBorders>
              <w:top w:val="single" w:sz="4" w:space="0" w:color="000000"/>
              <w:left w:val="single" w:sz="4" w:space="0" w:color="000000"/>
              <w:bottom w:val="single" w:sz="4" w:space="0" w:color="000000"/>
              <w:right w:val="single" w:sz="4" w:space="0" w:color="000000"/>
            </w:tcBorders>
          </w:tcPr>
          <w:p w14:paraId="72B397F9" w14:textId="77777777" w:rsidR="00C63377" w:rsidRDefault="00000000">
            <w:pPr>
              <w:widowControl w:val="0"/>
              <w:tabs>
                <w:tab w:val="left" w:pos="1356"/>
              </w:tabs>
              <w:ind w:left="13"/>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10 - satni</w:t>
            </w:r>
          </w:p>
        </w:tc>
      </w:tr>
      <w:tr w:rsidR="00C63377" w14:paraId="5F98FF51" w14:textId="77777777">
        <w:trPr>
          <w:trHeight w:val="1272"/>
        </w:trPr>
        <w:tc>
          <w:tcPr>
            <w:tcW w:w="1093" w:type="dxa"/>
            <w:tcBorders>
              <w:top w:val="single" w:sz="4" w:space="0" w:color="000000"/>
              <w:left w:val="single" w:sz="4" w:space="0" w:color="000000"/>
              <w:bottom w:val="single" w:sz="4" w:space="0" w:color="000000"/>
              <w:right w:val="single" w:sz="4" w:space="0" w:color="000000"/>
            </w:tcBorders>
          </w:tcPr>
          <w:p w14:paraId="3E999475" w14:textId="77777777" w:rsidR="00C63377" w:rsidRDefault="00C63377">
            <w:pPr>
              <w:widowControl w:val="0"/>
              <w:tabs>
                <w:tab w:val="left" w:pos="1356"/>
              </w:tabs>
              <w:ind w:left="13"/>
              <w:jc w:val="both"/>
              <w:rPr>
                <w:rFonts w:ascii="Times New Roman" w:hAnsi="Times New Roman" w:cs="Times New Roman"/>
                <w:b/>
                <w:color w:val="0D0D0D" w:themeColor="text1" w:themeTint="F2"/>
                <w:sz w:val="28"/>
                <w:szCs w:val="28"/>
              </w:rPr>
            </w:pPr>
          </w:p>
        </w:tc>
        <w:tc>
          <w:tcPr>
            <w:tcW w:w="1677" w:type="dxa"/>
            <w:tcBorders>
              <w:top w:val="single" w:sz="4" w:space="0" w:color="000000"/>
              <w:left w:val="single" w:sz="4" w:space="0" w:color="000000"/>
              <w:bottom w:val="single" w:sz="4" w:space="0" w:color="000000"/>
              <w:right w:val="single" w:sz="4" w:space="0" w:color="000000"/>
            </w:tcBorders>
          </w:tcPr>
          <w:p w14:paraId="24E1102B" w14:textId="77777777" w:rsidR="00C63377" w:rsidRDefault="00C63377">
            <w:pPr>
              <w:widowControl w:val="0"/>
              <w:tabs>
                <w:tab w:val="left" w:pos="1356"/>
              </w:tabs>
              <w:ind w:left="13"/>
              <w:jc w:val="both"/>
              <w:rPr>
                <w:rFonts w:ascii="Times New Roman" w:hAnsi="Times New Roman" w:cs="Times New Roman"/>
                <w:b/>
                <w:color w:val="0D0D0D" w:themeColor="text1" w:themeTint="F2"/>
                <w:sz w:val="28"/>
                <w:szCs w:val="28"/>
              </w:rPr>
            </w:pPr>
          </w:p>
        </w:tc>
        <w:tc>
          <w:tcPr>
            <w:tcW w:w="1430" w:type="dxa"/>
            <w:tcBorders>
              <w:top w:val="single" w:sz="4" w:space="0" w:color="000000"/>
              <w:left w:val="single" w:sz="4" w:space="0" w:color="000000"/>
              <w:bottom w:val="single" w:sz="4" w:space="0" w:color="000000"/>
              <w:right w:val="single" w:sz="4" w:space="0" w:color="000000"/>
            </w:tcBorders>
          </w:tcPr>
          <w:p w14:paraId="6935F5EB" w14:textId="77777777" w:rsidR="00C63377" w:rsidRDefault="00000000">
            <w:pPr>
              <w:widowControl w:val="0"/>
              <w:tabs>
                <w:tab w:val="left" w:pos="1356"/>
              </w:tabs>
              <w:ind w:left="13"/>
              <w:jc w:val="center"/>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87</w:t>
            </w:r>
          </w:p>
        </w:tc>
        <w:tc>
          <w:tcPr>
            <w:tcW w:w="1323" w:type="dxa"/>
            <w:tcBorders>
              <w:top w:val="single" w:sz="4" w:space="0" w:color="000000"/>
              <w:left w:val="single" w:sz="4" w:space="0" w:color="000000"/>
              <w:bottom w:val="single" w:sz="4" w:space="0" w:color="000000"/>
              <w:right w:val="single" w:sz="4" w:space="0" w:color="000000"/>
            </w:tcBorders>
          </w:tcPr>
          <w:p w14:paraId="56283055" w14:textId="77777777" w:rsidR="00C63377" w:rsidRDefault="00000000">
            <w:pPr>
              <w:widowControl w:val="0"/>
              <w:tabs>
                <w:tab w:val="left" w:pos="1356"/>
              </w:tabs>
              <w:ind w:left="13"/>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10</w:t>
            </w:r>
          </w:p>
        </w:tc>
        <w:tc>
          <w:tcPr>
            <w:tcW w:w="1803" w:type="dxa"/>
            <w:tcBorders>
              <w:top w:val="single" w:sz="4" w:space="0" w:color="000000"/>
              <w:left w:val="single" w:sz="4" w:space="0" w:color="000000"/>
              <w:bottom w:val="single" w:sz="4" w:space="0" w:color="000000"/>
              <w:right w:val="single" w:sz="4" w:space="0" w:color="000000"/>
            </w:tcBorders>
          </w:tcPr>
          <w:p w14:paraId="5ED2FF4C" w14:textId="77777777" w:rsidR="00C63377" w:rsidRDefault="00C63377">
            <w:pPr>
              <w:widowControl w:val="0"/>
              <w:tabs>
                <w:tab w:val="left" w:pos="1356"/>
              </w:tabs>
              <w:ind w:left="13"/>
              <w:jc w:val="both"/>
              <w:rPr>
                <w:rFonts w:ascii="Times New Roman" w:hAnsi="Times New Roman" w:cs="Times New Roman"/>
                <w:b/>
                <w:color w:val="0D0D0D" w:themeColor="text1" w:themeTint="F2"/>
                <w:sz w:val="28"/>
                <w:szCs w:val="28"/>
              </w:rPr>
            </w:pPr>
          </w:p>
        </w:tc>
      </w:tr>
    </w:tbl>
    <w:p w14:paraId="0B87B82C" w14:textId="77777777" w:rsidR="00C63377" w:rsidRDefault="00C63377">
      <w:pPr>
        <w:tabs>
          <w:tab w:val="left" w:pos="1356"/>
        </w:tabs>
        <w:jc w:val="both"/>
        <w:rPr>
          <w:rFonts w:ascii="Times New Roman" w:hAnsi="Times New Roman" w:cs="Times New Roman"/>
          <w:color w:val="000000"/>
          <w:sz w:val="24"/>
          <w:szCs w:val="24"/>
        </w:rPr>
      </w:pPr>
    </w:p>
    <w:p w14:paraId="70B1191E" w14:textId="77777777" w:rsidR="00C63377" w:rsidRDefault="00000000">
      <w:pPr>
        <w:pStyle w:val="Odlomakpopisa"/>
        <w:numPr>
          <w:ilvl w:val="0"/>
          <w:numId w:val="2"/>
        </w:numPr>
        <w:tabs>
          <w:tab w:val="left" w:pos="1356"/>
        </w:tabs>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Djeca polaznici Kraćeg programa predškole integrirani su u stariju skupinu </w:t>
      </w:r>
    </w:p>
    <w:p w14:paraId="551D8963" w14:textId="77777777" w:rsidR="00C63377" w:rsidRDefault="00000000">
      <w:pPr>
        <w:tabs>
          <w:tab w:val="left" w:pos="984"/>
        </w:tabs>
        <w:ind w:left="1260"/>
        <w:contextualSpacing/>
        <w:rPr>
          <w:rFonts w:ascii="Times New Roman" w:hAnsi="Times New Roman" w:cs="Times New Roman"/>
          <w:color w:val="000000"/>
          <w:sz w:val="24"/>
          <w:szCs w:val="24"/>
        </w:rPr>
      </w:pPr>
      <w:r>
        <w:rPr>
          <w:rFonts w:ascii="Times New Roman" w:hAnsi="Times New Roman" w:cs="Times New Roman"/>
          <w:color w:val="000000" w:themeColor="text1"/>
          <w:sz w:val="24"/>
          <w:szCs w:val="24"/>
        </w:rPr>
        <w:t>-Kraći program predškole: 3</w:t>
      </w:r>
    </w:p>
    <w:p w14:paraId="692C6D9C" w14:textId="77777777" w:rsidR="00C63377" w:rsidRDefault="00C63377">
      <w:pPr>
        <w:tabs>
          <w:tab w:val="left" w:pos="984"/>
        </w:tabs>
        <w:jc w:val="both"/>
        <w:rPr>
          <w:rFonts w:ascii="Times New Roman" w:hAnsi="Times New Roman" w:cs="Times New Roman"/>
          <w:color w:val="000000"/>
          <w:sz w:val="24"/>
          <w:szCs w:val="24"/>
          <w:highlight w:val="yellow"/>
        </w:rPr>
      </w:pPr>
    </w:p>
    <w:p w14:paraId="6875E0EC"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Zapošljavanje radnika obavlja se sukladno Zakonu o predškolskom odgoju i obrazovanju (NN 10/97, 107/07, 94/13, 98/19 i 57/22), Zakonu o radu (NN 93/14, 127/17,98/19, 151/22, 64/23), Državnom pedagoškom standardu predškolskog odgoja i obrazovanja (NN63/08, 90/10,) i Pravilniku o vrsti i stupnju stručne spreme stručnih djelatnika te vrsti i stupnju stručne spreme ostalih djelatnika u dječjem vrtiću (NN 145/24).</w:t>
      </w:r>
    </w:p>
    <w:p w14:paraId="0D42A31E" w14:textId="77777777" w:rsidR="00C63377" w:rsidRDefault="00C63377">
      <w:pPr>
        <w:tabs>
          <w:tab w:val="left" w:pos="984"/>
        </w:tabs>
        <w:jc w:val="both"/>
        <w:rPr>
          <w:rFonts w:ascii="Times New Roman" w:hAnsi="Times New Roman" w:cs="Times New Roman"/>
          <w:color w:val="000000"/>
          <w:sz w:val="24"/>
          <w:szCs w:val="24"/>
          <w:highlight w:val="yellow"/>
        </w:rPr>
      </w:pPr>
    </w:p>
    <w:p w14:paraId="50786028" w14:textId="77777777" w:rsidR="00C63377" w:rsidRDefault="00C63377">
      <w:pPr>
        <w:tabs>
          <w:tab w:val="left" w:pos="984"/>
        </w:tabs>
        <w:jc w:val="both"/>
        <w:rPr>
          <w:rFonts w:ascii="Times New Roman" w:hAnsi="Times New Roman" w:cs="Times New Roman"/>
          <w:color w:val="000000"/>
          <w:sz w:val="24"/>
          <w:szCs w:val="24"/>
          <w:highlight w:val="yellow"/>
        </w:rPr>
      </w:pPr>
    </w:p>
    <w:p w14:paraId="350DC974" w14:textId="77777777" w:rsidR="00C63377" w:rsidRDefault="00C63377">
      <w:pPr>
        <w:tabs>
          <w:tab w:val="left" w:pos="984"/>
        </w:tabs>
        <w:jc w:val="both"/>
        <w:rPr>
          <w:rFonts w:ascii="Times New Roman" w:hAnsi="Times New Roman" w:cs="Times New Roman"/>
          <w:color w:val="000000"/>
          <w:sz w:val="24"/>
          <w:szCs w:val="24"/>
          <w:highlight w:val="yellow"/>
        </w:rPr>
      </w:pPr>
    </w:p>
    <w:p w14:paraId="6CF648B2" w14:textId="77777777" w:rsidR="00C63377" w:rsidRDefault="00C63377">
      <w:pPr>
        <w:tabs>
          <w:tab w:val="left" w:pos="984"/>
        </w:tabs>
        <w:jc w:val="both"/>
        <w:rPr>
          <w:rFonts w:ascii="Times New Roman" w:hAnsi="Times New Roman" w:cs="Times New Roman"/>
          <w:color w:val="000000"/>
          <w:sz w:val="24"/>
          <w:szCs w:val="24"/>
          <w:highlight w:val="yellow"/>
        </w:rPr>
      </w:pPr>
    </w:p>
    <w:p w14:paraId="3F4FC189" w14:textId="77777777" w:rsidR="00C63377" w:rsidRDefault="00000000">
      <w:pPr>
        <w:pBdr>
          <w:top w:val="single" w:sz="24" w:space="0" w:color="5B9BD5"/>
          <w:left w:val="single" w:sz="24" w:space="0" w:color="5B9BD5"/>
          <w:bottom w:val="single" w:sz="24" w:space="0" w:color="5B9BD5"/>
          <w:right w:val="single" w:sz="24" w:space="0" w:color="5B9BD5"/>
        </w:pBdr>
        <w:shd w:val="clear" w:color="auto" w:fill="5B9BD5" w:themeFill="accent1"/>
        <w:spacing w:after="0"/>
        <w:outlineLvl w:val="0"/>
        <w:rPr>
          <w:rFonts w:ascii="Times New Roman" w:hAnsi="Times New Roman" w:cs="Times New Roman"/>
          <w:caps/>
          <w:color w:val="FFFFFF"/>
          <w:spacing w:val="15"/>
          <w:sz w:val="32"/>
          <w:szCs w:val="32"/>
        </w:rPr>
      </w:pPr>
      <w:bookmarkStart w:id="5" w:name="_Toc19343"/>
      <w:r>
        <w:rPr>
          <w:rFonts w:ascii="Times New Roman" w:hAnsi="Times New Roman" w:cs="Times New Roman"/>
          <w:caps/>
          <w:color w:val="FFFFFF" w:themeColor="background1"/>
          <w:spacing w:val="15"/>
          <w:sz w:val="32"/>
          <w:szCs w:val="32"/>
        </w:rPr>
        <w:lastRenderedPageBreak/>
        <w:t>2. MATERIJALNI UVJETI RADA</w:t>
      </w:r>
      <w:bookmarkEnd w:id="5"/>
      <w:r>
        <w:rPr>
          <w:rFonts w:ascii="Times New Roman" w:hAnsi="Times New Roman" w:cs="Times New Roman"/>
          <w:caps/>
          <w:color w:val="FFFFFF" w:themeColor="background1"/>
          <w:spacing w:val="15"/>
          <w:sz w:val="32"/>
          <w:szCs w:val="32"/>
        </w:rPr>
        <w:t xml:space="preserve"> </w:t>
      </w:r>
    </w:p>
    <w:p w14:paraId="71C07BC2" w14:textId="77777777" w:rsidR="00C63377" w:rsidRDefault="00000000">
      <w:pPr>
        <w:spacing w:before="0" w:after="0"/>
        <w:rPr>
          <w:rFonts w:ascii="Times New Roman" w:hAnsi="Times New Roman" w:cs="Times New Roman"/>
          <w:caps/>
          <w:color w:val="0D0D0D" w:themeColor="text1" w:themeTint="F2"/>
          <w:spacing w:val="15"/>
          <w:sz w:val="32"/>
          <w:szCs w:val="32"/>
        </w:rPr>
      </w:pPr>
      <w:r>
        <w:rPr>
          <w:rFonts w:ascii="Times New Roman" w:hAnsi="Times New Roman" w:cs="Times New Roman"/>
          <w:caps/>
          <w:color w:val="0D0D0D" w:themeColor="text1" w:themeTint="F2"/>
          <w:spacing w:val="15"/>
          <w:sz w:val="32"/>
          <w:szCs w:val="32"/>
        </w:rPr>
        <w:t xml:space="preserve"> MATERIJALNI UVJETI</w:t>
      </w:r>
    </w:p>
    <w:p w14:paraId="0058BD43"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Tijekom godine smo osiguravali materijalne i tehničke uvjete kako bi se cjelokupna djelatnost ostvarivala kvalitetno, skrbeći o razini sigurnosti i kvaliteti života djece i radnika. Vrtić je u više navrata nabavljao likovni i didaktički materijal za potrebe rada svih skupina, knjižni fond dopunili smo novim slikovnicama, enciklopedijama te stručnom literaturom. Vršen je popravak i održavanje postojećih sanitarnih čvorova te sprava na dječjem igralištu.</w:t>
      </w:r>
    </w:p>
    <w:p w14:paraId="67616983" w14:textId="77777777" w:rsidR="00C63377" w:rsidRDefault="00000000">
      <w:pPr>
        <w:spacing w:after="0"/>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Dječji vrtić Ogledalce Ernestinovo sudjeluje  kao partner Općine Ernestinovo, u projektu “Aktivni u vrtiću” koji je financiran sredstvima Ministarstva demografije i useljeništva  kroz „Program provedbe edukativnih, kulturnih i sportskih aktivnosti za predškolsku djecu te djecu od 1. do 4. razreda osnovne škole u lokalnim zajednicama”. Kroz projekt djeci su osigurana dva posjeta kinu, dvije kazališne predstave u Dječjem kazalištu Branka Mihaljevića, škola klizanja, Kraći dramsko – scenski program, Engleska radionica, Kraći program za rad s potencijalno darovitom djecom, Škola matematike Numicon.</w:t>
      </w:r>
    </w:p>
    <w:p w14:paraId="1F19ACF2" w14:textId="77777777" w:rsidR="00C63377" w:rsidRDefault="00000000">
      <w:pPr>
        <w:spacing w:after="0"/>
        <w:jc w:val="both"/>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color w:val="0D0D0D" w:themeColor="text1" w:themeTint="F2"/>
          <w:sz w:val="24"/>
          <w:szCs w:val="24"/>
        </w:rPr>
        <w:t>Kako bismo sigurnost u vrtiću postavili na višu razinu poboljšan je sigurnosni sustav vrtića: postavljena je još jedna kamera na hodniku te ih sada imamo 7.</w:t>
      </w:r>
    </w:p>
    <w:p w14:paraId="370C866C" w14:textId="77777777" w:rsidR="00C63377" w:rsidRDefault="00C63377">
      <w:pPr>
        <w:tabs>
          <w:tab w:val="left" w:pos="984"/>
        </w:tabs>
        <w:jc w:val="both"/>
        <w:rPr>
          <w:rFonts w:ascii="Times New Roman" w:hAnsi="Times New Roman" w:cs="Times New Roman"/>
          <w:color w:val="0D0D0D" w:themeColor="text1" w:themeTint="F2"/>
          <w:sz w:val="24"/>
          <w:szCs w:val="24"/>
        </w:rPr>
      </w:pPr>
    </w:p>
    <w:p w14:paraId="768DB426"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6" w:name="_Toc27684"/>
      <w:r>
        <w:rPr>
          <w:rFonts w:ascii="Times New Roman" w:hAnsi="Times New Roman" w:cs="Times New Roman"/>
          <w:caps/>
          <w:color w:val="0D0D0D" w:themeColor="text1" w:themeTint="F2"/>
          <w:spacing w:val="15"/>
          <w:sz w:val="24"/>
          <w:szCs w:val="24"/>
        </w:rPr>
        <w:t>2.1. Didaktika</w:t>
      </w:r>
      <w:bookmarkEnd w:id="6"/>
    </w:p>
    <w:p w14:paraId="35450A9E"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Opremanje odgojnih skupina didaktičkim materijalom jedan je od trajnih zadataka u našem radu. I ove godine obnovljena je i nadopunjena didaktika u svim skupinama.</w:t>
      </w:r>
    </w:p>
    <w:p w14:paraId="34B53022" w14:textId="77777777" w:rsidR="00C63377" w:rsidRDefault="00C63377">
      <w:pPr>
        <w:tabs>
          <w:tab w:val="left" w:pos="984"/>
        </w:tabs>
        <w:jc w:val="both"/>
        <w:rPr>
          <w:rFonts w:ascii="Times New Roman" w:eastAsia="Calibri" w:hAnsi="Times New Roman" w:cs="Times New Roman"/>
          <w:color w:val="FF0000"/>
          <w:sz w:val="24"/>
          <w:szCs w:val="24"/>
          <w:highlight w:val="yellow"/>
        </w:rPr>
      </w:pPr>
    </w:p>
    <w:p w14:paraId="26044EF0"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7" w:name="_Toc5063"/>
      <w:r>
        <w:rPr>
          <w:rFonts w:ascii="Times New Roman" w:hAnsi="Times New Roman" w:cs="Times New Roman"/>
          <w:caps/>
          <w:color w:val="0D0D0D" w:themeColor="text1" w:themeTint="F2"/>
          <w:spacing w:val="15"/>
          <w:sz w:val="24"/>
          <w:szCs w:val="24"/>
        </w:rPr>
        <w:t>2.2. Izvori sredstava</w:t>
      </w:r>
      <w:bookmarkEnd w:id="7"/>
    </w:p>
    <w:p w14:paraId="0E5504B6"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Izvori sredstava financiranja vrtića:</w:t>
      </w:r>
    </w:p>
    <w:p w14:paraId="6EA28472" w14:textId="77777777" w:rsidR="00C63377" w:rsidRDefault="00000000">
      <w:pPr>
        <w:numPr>
          <w:ilvl w:val="0"/>
          <w:numId w:val="3"/>
        </w:numPr>
        <w:tabs>
          <w:tab w:val="left" w:pos="984"/>
        </w:tabs>
        <w:contextualSpacing/>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sredstvima Proračuna Općine Ernestinovo</w:t>
      </w:r>
    </w:p>
    <w:p w14:paraId="6BBFEA72" w14:textId="77777777" w:rsidR="00C63377" w:rsidRDefault="00000000">
      <w:pPr>
        <w:numPr>
          <w:ilvl w:val="0"/>
          <w:numId w:val="3"/>
        </w:numPr>
        <w:tabs>
          <w:tab w:val="left" w:pos="984"/>
        </w:tabs>
        <w:contextualSpacing/>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vlastitim sredstvima vrtića od uplata roditelja i općina</w:t>
      </w:r>
    </w:p>
    <w:p w14:paraId="3C91F9F2" w14:textId="77777777" w:rsidR="00C63377" w:rsidRDefault="00000000">
      <w:pPr>
        <w:numPr>
          <w:ilvl w:val="0"/>
          <w:numId w:val="3"/>
        </w:numPr>
        <w:tabs>
          <w:tab w:val="left" w:pos="984"/>
        </w:tabs>
        <w:contextualSpacing/>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sredstva za fiskalnu održivost dječjih vrtića</w:t>
      </w:r>
    </w:p>
    <w:p w14:paraId="472E8D5C" w14:textId="77777777" w:rsidR="00C63377" w:rsidRDefault="00C63377">
      <w:pPr>
        <w:tabs>
          <w:tab w:val="left" w:pos="984"/>
        </w:tabs>
        <w:jc w:val="both"/>
        <w:rPr>
          <w:rFonts w:ascii="Times New Roman" w:hAnsi="Times New Roman" w:cs="Times New Roman"/>
          <w:color w:val="0D0D0D" w:themeColor="text1" w:themeTint="F2"/>
          <w:sz w:val="24"/>
          <w:szCs w:val="24"/>
        </w:rPr>
      </w:pPr>
    </w:p>
    <w:p w14:paraId="5FF1D118" w14:textId="77777777" w:rsidR="00C63377" w:rsidRDefault="00000000">
      <w:pPr>
        <w:spacing w:before="0" w:after="0"/>
        <w:rPr>
          <w:rFonts w:ascii="Times New Roman" w:hAnsi="Times New Roman" w:cs="Times New Roman"/>
          <w:caps/>
          <w:color w:val="0D0D0D" w:themeColor="text1" w:themeTint="F2"/>
          <w:spacing w:val="15"/>
          <w:sz w:val="32"/>
          <w:szCs w:val="32"/>
        </w:rPr>
      </w:pPr>
      <w:r>
        <w:rPr>
          <w:rFonts w:ascii="Times New Roman" w:hAnsi="Times New Roman" w:cs="Times New Roman"/>
          <w:color w:val="0D0D0D" w:themeColor="text1" w:themeTint="F2"/>
          <w:sz w:val="32"/>
          <w:szCs w:val="32"/>
        </w:rPr>
        <w:br w:type="page"/>
      </w:r>
    </w:p>
    <w:p w14:paraId="5AEF7B48" w14:textId="77777777" w:rsidR="00C63377" w:rsidRDefault="00000000">
      <w:pPr>
        <w:pStyle w:val="Naslov1"/>
        <w:rPr>
          <w:rFonts w:ascii="Times New Roman" w:hAnsi="Times New Roman" w:cs="Times New Roman"/>
          <w:color w:val="auto"/>
          <w:sz w:val="32"/>
          <w:szCs w:val="32"/>
        </w:rPr>
      </w:pPr>
      <w:bookmarkStart w:id="8" w:name="_Toc21610"/>
      <w:r>
        <w:rPr>
          <w:rFonts w:ascii="Times New Roman" w:hAnsi="Times New Roman" w:cs="Times New Roman"/>
          <w:color w:val="auto"/>
          <w:sz w:val="32"/>
          <w:szCs w:val="32"/>
        </w:rPr>
        <w:lastRenderedPageBreak/>
        <w:t>3. NJEGA I SKRB ZA TJELESNI RAST I    ZDRAVLJE DJECE</w:t>
      </w:r>
      <w:bookmarkEnd w:id="8"/>
    </w:p>
    <w:p w14:paraId="305952C6" w14:textId="77777777" w:rsidR="00C63377" w:rsidRDefault="00C63377">
      <w:pPr>
        <w:tabs>
          <w:tab w:val="left" w:pos="984"/>
        </w:tabs>
        <w:rPr>
          <w:rFonts w:ascii="Times New Roman" w:hAnsi="Times New Roman" w:cs="Times New Roman"/>
          <w:color w:val="FF0000"/>
          <w:sz w:val="24"/>
          <w:szCs w:val="24"/>
        </w:rPr>
      </w:pPr>
    </w:p>
    <w:p w14:paraId="6DC932B2"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9" w:name="_Toc12491"/>
      <w:r>
        <w:rPr>
          <w:rFonts w:ascii="Times New Roman" w:hAnsi="Times New Roman" w:cs="Times New Roman"/>
          <w:caps/>
          <w:spacing w:val="15"/>
          <w:sz w:val="24"/>
          <w:szCs w:val="24"/>
        </w:rPr>
        <w:t>3.1.Prehrana</w:t>
      </w:r>
      <w:bookmarkEnd w:id="9"/>
    </w:p>
    <w:p w14:paraId="5AAABC6A"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Pravilna prehrana s raznovrsnim namirnicama, te dovoljnim brojem pravilno planiranih obroka osigurava pravilan rast i razvoj predškolske djece te temelj zdravim prehrambenim navikama. U predškolskim ustanovama prehrana je regulirana Programom zdravstvene zaštite djece i higijene. Osim kvalitetne prehrane potrebno je kod djece potaknuti i usvajanje prehrambenih navika što je demonstrirano i odrađeno u okvirima radionice “Pravilne prehrambene navike.”</w:t>
      </w:r>
    </w:p>
    <w:p w14:paraId="630B221F"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Prehrana djece u svim vrtićkim skupinama uključuje:</w:t>
      </w:r>
    </w:p>
    <w:p w14:paraId="3D28E384"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sym w:font="Symbol" w:char="F0B7"/>
      </w:r>
      <w:r>
        <w:rPr>
          <w:rFonts w:ascii="Times New Roman" w:hAnsi="Times New Roman" w:cs="Times New Roman"/>
          <w:color w:val="000000" w:themeColor="text1"/>
          <w:sz w:val="24"/>
          <w:szCs w:val="24"/>
        </w:rPr>
        <w:t xml:space="preserve"> doručak, užinu, ručak i drugu užinu u cjelodnevnom programu (10 sati)</w:t>
      </w:r>
    </w:p>
    <w:p w14:paraId="64AD1A24"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Jelovnici uključuju kombinaciju kvalitetnih bjelančevina, mliječnih proizvoda te cjelovitih žitarica, povrća i svježeg sezonskog voća. Djeci je tijekom cijelog boravka u vrtiću dostupna svježa voda. Dostupno je nekoliko vrsta kruha i mlijeka. Jelovnik se mijenja i nadopunjuje svaka 3 mjeseca. Zdravstvena voditeljica predlaže izmjene jelovnika. Za djecu sa posebnim prehrambenim potrebama i alergijama na pojedine alergene zdravstvena voditeljica sastavlja poseban jelovnik. Svakodnevno se mjeri temperatura obroka. Prati se način i skladištenje robe te kontrola svježine i kvalitete namirnica.  </w:t>
      </w:r>
    </w:p>
    <w:p w14:paraId="5FD0B317" w14:textId="77777777" w:rsidR="00C63377" w:rsidRDefault="00000000">
      <w:pPr>
        <w:pStyle w:val="Naslov2"/>
        <w:rPr>
          <w:rFonts w:ascii="Times New Roman" w:hAnsi="Times New Roman" w:cs="Times New Roman"/>
          <w:sz w:val="24"/>
          <w:szCs w:val="24"/>
        </w:rPr>
      </w:pPr>
      <w:bookmarkStart w:id="10" w:name="_Toc12792"/>
      <w:r>
        <w:rPr>
          <w:rFonts w:ascii="Times New Roman" w:hAnsi="Times New Roman" w:cs="Times New Roman"/>
          <w:sz w:val="24"/>
          <w:szCs w:val="24"/>
        </w:rPr>
        <w:t>3.2.HIGIJENA I ZDRAVSTVENA ZAŠTITA</w:t>
      </w:r>
      <w:bookmarkEnd w:id="10"/>
    </w:p>
    <w:p w14:paraId="6473554A"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Na području higijensko zdravstvene zaštite provodi se redovita kontrola sanitarne i higijensko-epidemiološke službe u kontroli namirnica i vode, te uzimanje brisova mikrobiološke čistoće zbog zdravstvene ispravnosti.</w:t>
      </w:r>
    </w:p>
    <w:p w14:paraId="379BF337"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Obvezne DDD mjere provode se dva puta godišnje. Ukoliko se pokaže potreba broj provođenja mjera će se povećati. Tijekom pedagoške godine planirani su, realizirani i evidentirani sanitarni pregledi djelatnika, prema zakonskim odredbama, jednom u godini. </w:t>
      </w:r>
    </w:p>
    <w:p w14:paraId="74CE5E11"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Svi odgojitelji Dječjeg vrtića Ogledalce Ernestinovo obavili su zdravstveni pregled u klinici Medros u Osijeku.</w:t>
      </w:r>
    </w:p>
    <w:p w14:paraId="2BFBB141"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Zaštitu na radu te zaštitu od požara polagali su novi zaposlenici. </w:t>
      </w:r>
    </w:p>
    <w:p w14:paraId="71CBE6D9"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Kontinuirano je nadzirano higijensko stanje vrtića i vrtićkog okoliša pri čemu je izvršena kontrola te poseban naglasak na opće stanje i čistoću objekta, način čišćenja te sredstva koja se upotrebljavaju. Prema protokolu i potrebama provodila se dezinfekcija i deratizacija, dezinsekcija. Redovito je provođeno zagrijavanje i prozračivanje prostora, hlađenje, adekvatno osvjetljenje, kao i mjere održavanja osobne higijene djelatnika i djece predškolske dobi.</w:t>
      </w:r>
    </w:p>
    <w:p w14:paraId="366403AD"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lastRenderedPageBreak/>
        <w:t xml:space="preserve">Svakodnevnim poticanjem i pomaganjem u osamostaljivanju svakog djeteta u higijenskim navikama uspješna su postignuća kod svakog djeteta s obzirom na njegovu dob. Iz područja zdravstvenog odgoja, a s ciljem razvijanja pozitivnih higijenskih navika djece i djelatnika; provedene su radionice  “Pravilna higijena ruku” i “Oralna higijena”. </w:t>
      </w:r>
    </w:p>
    <w:p w14:paraId="35EDCC9B"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Sustav HACCP-a primjenjuje se sukladno mogućnostima. Sve djelatnice poštuju usvojene programe čišćenja i dezinfekcije, nošenja zaštitne odjeće i obuće te higijenske upute.</w:t>
      </w:r>
    </w:p>
    <w:p w14:paraId="7ECF1818" w14:textId="77777777" w:rsidR="00C63377" w:rsidRDefault="00C63377">
      <w:pPr>
        <w:tabs>
          <w:tab w:val="left" w:pos="984"/>
        </w:tabs>
        <w:jc w:val="both"/>
        <w:rPr>
          <w:rFonts w:ascii="Times New Roman" w:hAnsi="Times New Roman" w:cs="Times New Roman"/>
          <w:color w:val="000000"/>
          <w:sz w:val="24"/>
          <w:szCs w:val="24"/>
        </w:rPr>
      </w:pPr>
    </w:p>
    <w:p w14:paraId="69DC3CFD"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11" w:name="_Toc22513"/>
      <w:r>
        <w:rPr>
          <w:rFonts w:ascii="Times New Roman" w:hAnsi="Times New Roman" w:cs="Times New Roman"/>
          <w:caps/>
          <w:spacing w:val="15"/>
          <w:sz w:val="24"/>
          <w:szCs w:val="24"/>
        </w:rPr>
        <w:t>3.3.Područje zdravstvene zaštite</w:t>
      </w:r>
      <w:bookmarkEnd w:id="11"/>
    </w:p>
    <w:p w14:paraId="411CA1E2"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Prilikom upisa nove djece, evidentirane su potrebne informacije o njihovom zdravstvenom i razvojnom statusu. Prije upisa djeteta u vrtić provedena je evidencija priloženih potvrda o obaveznom sistematskom pregledu pedijatra i cijepnom kartonu. U suradnji s pedagoginjom, psihologinjom i zdravstvenom voditeljicom izvršeno je promatranje početnog stanja u skupini.</w:t>
      </w:r>
    </w:p>
    <w:p w14:paraId="027B2B21" w14:textId="77777777" w:rsidR="00C63377" w:rsidRDefault="00000000">
      <w:pPr>
        <w:tabs>
          <w:tab w:val="left" w:pos="984"/>
        </w:tabs>
        <w:jc w:val="both"/>
        <w:rPr>
          <w:rFonts w:ascii="Times New Roman" w:hAnsi="Times New Roman" w:cs="Times New Roman"/>
          <w:b/>
          <w:bCs/>
          <w:color w:val="000000"/>
          <w:u w:val="single"/>
          <w:shd w:val="clear" w:color="auto" w:fill="FFFFFF"/>
        </w:rPr>
      </w:pPr>
      <w:r>
        <w:rPr>
          <w:rFonts w:ascii="Times New Roman" w:hAnsi="Times New Roman" w:cs="Times New Roman"/>
          <w:color w:val="000000" w:themeColor="text1"/>
          <w:sz w:val="24"/>
          <w:szCs w:val="24"/>
        </w:rPr>
        <w:t xml:space="preserve">Prema programu praćenja prehrambenog zdravlja djece izvršeno je antropometrijsko mjerenje u listopadu i lipnju. </w:t>
      </w:r>
    </w:p>
    <w:p w14:paraId="4A32442A"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Odgajatelji i roditelji su pravovremeno dobili upute o stanju zdravlja zbog kojih dijete ne smije boraviti u vrtiću kao i o važnosti donošenja ispričnice nakon posjeta pedijatru zbog bolesti djeteta. Pri evidenciji izostanaka djece jasličke i predškolske dobi redovito su evidentirani izostanci koji su zahtijevali izostanak iz vrtića zbog bolesnih stanja. U</w:t>
      </w:r>
      <w:r>
        <w:rPr>
          <w:rFonts w:ascii="Times New Roman" w:hAnsi="Times New Roman" w:cs="Times New Roman"/>
          <w:sz w:val="24"/>
          <w:szCs w:val="24"/>
        </w:rPr>
        <w:t xml:space="preserve">čestala oboljenja obuhvatila su akutne infekcije donjeg dišnog sustava (pod šifrom J00-J20), respiratorna oboljenja (šifra od A00-A09), bolesti oka koje se odnose na konjuktivitise (B00-B09), kožne bolesti (L20-L30), bolesti i upale srednjeg uha (H50 i H65.0). Učestala oboljenja zbog probavnih bolesti odnosila su se na A08- virusne i specifične crijevne infekcije; K59.1- dijareja; R11- mučnina i povraćanje; K63- ostale bolesti crijeva. Zabilježeno je nekoliko slučajeva Pedikuloze vlasišta (B85.0) i 2 slučaja Scabiesa (B86). Zabilježeno je više djece oboljele od varicella zoster virusa, tj. vodenih kozica (B01.R05 i R50). </w:t>
      </w:r>
    </w:p>
    <w:p w14:paraId="056DDB6D" w14:textId="77777777" w:rsidR="00C63377" w:rsidRDefault="00000000">
      <w:pPr>
        <w:spacing w:after="0"/>
        <w:jc w:val="both"/>
        <w:rPr>
          <w:rFonts w:ascii="Times New Roman" w:hAnsi="Times New Roman" w:cs="Times New Roman"/>
          <w:sz w:val="24"/>
          <w:szCs w:val="24"/>
          <w:highlight w:val="red"/>
        </w:rPr>
      </w:pPr>
      <w:r>
        <w:rPr>
          <w:rFonts w:ascii="Times New Roman" w:hAnsi="Times New Roman" w:cs="Times New Roman"/>
          <w:sz w:val="24"/>
          <w:szCs w:val="24"/>
        </w:rPr>
        <w:t>Tijekom razdoblja 2025.-2026. evidentirano je ukupno 8 lakših ozljeda. Ozljede nisu imale teže posljedice za zdravlje, na vrijeme su uočene, provedene su mjere zdravstvene zaštite, evidencija ozljeda, suradnja te pravovremeno obavještavanje ravnateljice, zdravstvene voditeljice i roditelja. Dvije od navedenih ozljeda zahtijevale su odlazak na specijalistički pregled pri čemu je dijete zbrinuto i otpušteno isti dan.</w:t>
      </w:r>
    </w:p>
    <w:p w14:paraId="628798BF" w14:textId="77777777" w:rsidR="00C63377" w:rsidRDefault="00C63377">
      <w:pPr>
        <w:spacing w:after="0"/>
        <w:jc w:val="both"/>
        <w:rPr>
          <w:rFonts w:ascii="Times New Roman" w:hAnsi="Times New Roman" w:cs="Times New Roman"/>
          <w:color w:val="FF0000"/>
          <w:sz w:val="24"/>
          <w:szCs w:val="24"/>
        </w:rPr>
      </w:pPr>
    </w:p>
    <w:p w14:paraId="06FBC16A" w14:textId="77777777" w:rsidR="00C63377" w:rsidRDefault="00C63377">
      <w:pPr>
        <w:spacing w:after="0"/>
        <w:jc w:val="both"/>
        <w:rPr>
          <w:rFonts w:ascii="Times New Roman" w:hAnsi="Times New Roman" w:cs="Times New Roman"/>
          <w:color w:val="FF0000"/>
          <w:sz w:val="24"/>
          <w:szCs w:val="24"/>
        </w:rPr>
      </w:pPr>
    </w:p>
    <w:p w14:paraId="0337B3D0" w14:textId="77777777" w:rsidR="00C63377" w:rsidRDefault="00C63377">
      <w:pPr>
        <w:spacing w:after="0"/>
        <w:jc w:val="both"/>
        <w:rPr>
          <w:rFonts w:ascii="Times New Roman" w:hAnsi="Times New Roman" w:cs="Times New Roman"/>
          <w:color w:val="FF0000"/>
          <w:sz w:val="24"/>
          <w:szCs w:val="24"/>
        </w:rPr>
      </w:pPr>
    </w:p>
    <w:p w14:paraId="0AF9DDCD" w14:textId="77777777" w:rsidR="00C63377" w:rsidRDefault="00C63377">
      <w:pPr>
        <w:spacing w:after="0"/>
        <w:jc w:val="both"/>
        <w:rPr>
          <w:rFonts w:ascii="Times New Roman" w:hAnsi="Times New Roman" w:cs="Times New Roman"/>
          <w:color w:val="FF0000"/>
          <w:sz w:val="24"/>
          <w:szCs w:val="24"/>
        </w:rPr>
      </w:pPr>
    </w:p>
    <w:p w14:paraId="2EBEAD89" w14:textId="77777777" w:rsidR="00C63377" w:rsidRDefault="00C63377">
      <w:pPr>
        <w:spacing w:after="0"/>
        <w:jc w:val="both"/>
        <w:rPr>
          <w:rFonts w:ascii="Times New Roman" w:hAnsi="Times New Roman" w:cs="Times New Roman"/>
          <w:color w:val="FF0000"/>
          <w:sz w:val="24"/>
          <w:szCs w:val="24"/>
        </w:rPr>
      </w:pPr>
    </w:p>
    <w:p w14:paraId="641423BF" w14:textId="77777777" w:rsidR="00C63377" w:rsidRDefault="00C63377">
      <w:pPr>
        <w:spacing w:after="0"/>
        <w:jc w:val="both"/>
        <w:rPr>
          <w:rFonts w:ascii="Times New Roman" w:hAnsi="Times New Roman" w:cs="Times New Roman"/>
          <w:color w:val="FF0000"/>
          <w:sz w:val="24"/>
          <w:szCs w:val="24"/>
        </w:rPr>
      </w:pPr>
    </w:p>
    <w:p w14:paraId="73AC2FD0" w14:textId="77777777" w:rsidR="00C63377" w:rsidRDefault="00C63377">
      <w:pPr>
        <w:spacing w:after="0"/>
        <w:jc w:val="both"/>
        <w:rPr>
          <w:rFonts w:ascii="Times New Roman" w:hAnsi="Times New Roman" w:cs="Times New Roman"/>
          <w:color w:val="FF0000"/>
          <w:sz w:val="24"/>
          <w:szCs w:val="24"/>
        </w:rPr>
      </w:pPr>
    </w:p>
    <w:p w14:paraId="2FB3236B" w14:textId="77777777" w:rsidR="00C63377" w:rsidRDefault="00000000">
      <w:pPr>
        <w:pBdr>
          <w:top w:val="single" w:sz="24" w:space="0" w:color="5B9BD5"/>
          <w:left w:val="single" w:sz="24" w:space="0" w:color="5B9BD5"/>
          <w:bottom w:val="single" w:sz="24" w:space="0" w:color="5B9BD5"/>
          <w:right w:val="single" w:sz="24" w:space="0" w:color="5B9BD5"/>
        </w:pBdr>
        <w:shd w:val="clear" w:color="auto" w:fill="5B9BD5" w:themeFill="accent1"/>
        <w:spacing w:after="0"/>
        <w:outlineLvl w:val="0"/>
        <w:rPr>
          <w:rFonts w:ascii="Times New Roman" w:hAnsi="Times New Roman" w:cs="Times New Roman"/>
          <w:caps/>
          <w:spacing w:val="15"/>
          <w:sz w:val="32"/>
          <w:szCs w:val="32"/>
        </w:rPr>
      </w:pPr>
      <w:bookmarkStart w:id="12" w:name="_Toc25657"/>
      <w:r>
        <w:rPr>
          <w:rFonts w:ascii="Times New Roman" w:hAnsi="Times New Roman" w:cs="Times New Roman"/>
          <w:caps/>
          <w:spacing w:val="15"/>
          <w:sz w:val="32"/>
          <w:szCs w:val="32"/>
        </w:rPr>
        <w:t>4.ODGOJNO OBRAZOVNI RAD</w:t>
      </w:r>
      <w:bookmarkEnd w:id="12"/>
    </w:p>
    <w:p w14:paraId="0662863C"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13" w:name="_Toc5304"/>
      <w:r>
        <w:rPr>
          <w:rFonts w:ascii="Times New Roman" w:hAnsi="Times New Roman" w:cs="Times New Roman"/>
          <w:caps/>
          <w:spacing w:val="15"/>
          <w:sz w:val="24"/>
          <w:szCs w:val="24"/>
        </w:rPr>
        <w:t>4.1.Vrste programskih opredjeljenja i praćenje odgojno-obrazovnog procesa</w:t>
      </w:r>
      <w:bookmarkEnd w:id="13"/>
    </w:p>
    <w:p w14:paraId="0CC44E6B"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Redoviti odgojno-obrazovni rad realizira se kroz različite programe. Osobni potencijali i kreativnost odgojitelja te struktura odgojno-obrazovne skupine poseban je identifikacijski element koji čini svaku skupinu posebnom.</w:t>
      </w:r>
    </w:p>
    <w:p w14:paraId="62010F33"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U okviru svoje djelatnosti Dječji vrtić Ogledalce Ernestinovo u 2025./26.g. organizirao je i provodio:</w:t>
      </w:r>
    </w:p>
    <w:p w14:paraId="5DB0F76F" w14:textId="77777777" w:rsidR="00C63377" w:rsidRDefault="00000000">
      <w:pPr>
        <w:pStyle w:val="Odlomakpopisa"/>
        <w:numPr>
          <w:ilvl w:val="0"/>
          <w:numId w:val="2"/>
        </w:numPr>
        <w:tabs>
          <w:tab w:val="left" w:pos="984"/>
        </w:tabs>
        <w:jc w:val="both"/>
        <w:rPr>
          <w:rFonts w:ascii="Times New Roman" w:hAnsi="Times New Roman" w:cs="Times New Roman"/>
          <w:sz w:val="24"/>
          <w:szCs w:val="24"/>
        </w:rPr>
      </w:pPr>
      <w:r>
        <w:rPr>
          <w:rFonts w:ascii="Times New Roman" w:hAnsi="Times New Roman" w:cs="Times New Roman"/>
          <w:sz w:val="24"/>
          <w:szCs w:val="24"/>
        </w:rPr>
        <w:t>redovite programe njege, odgoja, obrazovanja, zdravstvene zaštite, prehrane i socijalne skrbi djece predškolske dobi od navršene jedne godine do polaska u školu, prilagođenim dobnim i razvojnim potrebama djece, njihovim mogućnostima i sposobnostima:</w:t>
      </w:r>
    </w:p>
    <w:p w14:paraId="69114A58" w14:textId="77777777" w:rsidR="00C63377" w:rsidRDefault="00000000">
      <w:pPr>
        <w:pStyle w:val="Odlomakpopisa"/>
        <w:numPr>
          <w:ilvl w:val="1"/>
          <w:numId w:val="2"/>
        </w:numPr>
        <w:tabs>
          <w:tab w:val="left" w:pos="984"/>
        </w:tabs>
        <w:spacing w:after="0"/>
        <w:jc w:val="both"/>
        <w:rPr>
          <w:rFonts w:ascii="Times New Roman" w:hAnsi="Times New Roman" w:cs="Times New Roman"/>
          <w:sz w:val="24"/>
          <w:szCs w:val="24"/>
        </w:rPr>
      </w:pPr>
      <w:r>
        <w:rPr>
          <w:rFonts w:ascii="Times New Roman" w:hAnsi="Times New Roman" w:cs="Times New Roman"/>
          <w:sz w:val="24"/>
          <w:szCs w:val="24"/>
        </w:rPr>
        <w:t xml:space="preserve">cjelodnevne (10 sati) </w:t>
      </w:r>
    </w:p>
    <w:p w14:paraId="575DF6D2" w14:textId="77777777" w:rsidR="00C63377" w:rsidRDefault="00000000">
      <w:pPr>
        <w:pStyle w:val="Odlomakpopisa"/>
        <w:numPr>
          <w:ilvl w:val="1"/>
          <w:numId w:val="2"/>
        </w:numPr>
        <w:tabs>
          <w:tab w:val="left" w:pos="984"/>
        </w:tabs>
        <w:spacing w:after="0"/>
        <w:jc w:val="both"/>
        <w:rPr>
          <w:rFonts w:ascii="Times New Roman" w:hAnsi="Times New Roman" w:cs="Times New Roman"/>
          <w:sz w:val="24"/>
          <w:szCs w:val="24"/>
        </w:rPr>
      </w:pPr>
      <w:r>
        <w:rPr>
          <w:rFonts w:ascii="Times New Roman" w:hAnsi="Times New Roman" w:cs="Times New Roman"/>
          <w:sz w:val="24"/>
          <w:szCs w:val="24"/>
        </w:rPr>
        <w:t xml:space="preserve">program predškole – za djecu u godini prije polaska u školu koja nisu obuhvaćena nekim od redovnih programa vrtića </w:t>
      </w:r>
    </w:p>
    <w:p w14:paraId="4AD2C2DC" w14:textId="77777777" w:rsidR="00C63377" w:rsidRDefault="00000000">
      <w:pPr>
        <w:pStyle w:val="Odlomakpopisa"/>
        <w:numPr>
          <w:ilvl w:val="0"/>
          <w:numId w:val="4"/>
        </w:numPr>
        <w:tabs>
          <w:tab w:val="left" w:pos="984"/>
        </w:tabs>
        <w:spacing w:after="0"/>
        <w:jc w:val="both"/>
        <w:rPr>
          <w:rFonts w:ascii="Times New Roman" w:hAnsi="Times New Roman" w:cs="Times New Roman"/>
          <w:sz w:val="24"/>
          <w:szCs w:val="24"/>
        </w:rPr>
      </w:pPr>
      <w:r>
        <w:rPr>
          <w:rFonts w:ascii="Times New Roman" w:hAnsi="Times New Roman" w:cs="Times New Roman"/>
          <w:sz w:val="24"/>
          <w:szCs w:val="24"/>
        </w:rPr>
        <w:t xml:space="preserve">Kraće programe </w:t>
      </w:r>
    </w:p>
    <w:p w14:paraId="128A5355"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b/>
          <w:sz w:val="24"/>
          <w:szCs w:val="24"/>
        </w:rPr>
        <w:t>Program predškole</w:t>
      </w:r>
      <w:r>
        <w:rPr>
          <w:rFonts w:ascii="Times New Roman" w:hAnsi="Times New Roman" w:cs="Times New Roman"/>
          <w:sz w:val="24"/>
          <w:szCs w:val="24"/>
        </w:rPr>
        <w:t xml:space="preserve"> za djecu u godini prije polaska u školu koja ne pohađaju neki od redovitih programa vrtića provodio se u našem vrtiću od 2.03.2026. godine do 29.05.2026.godine u trajanju od 150 sati. Program je obvezan za djecu i besplatan za roditelje. </w:t>
      </w:r>
    </w:p>
    <w:p w14:paraId="5FAB9C73"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Osnovna zadaća Programa predškole je razvijanje i unaprjeđivanje tjelesnih, emocionalnih, spoznajnih i socijalnih potencijala djeteta te poticanje komunikacijskih vještina.</w:t>
      </w:r>
    </w:p>
    <w:p w14:paraId="559DC6EF"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Program je verificiralo MZO (KLASA:601-02/21-01/05; URBROJ:533-05-21-02) 14. lipnja 2021. godine.</w:t>
      </w:r>
    </w:p>
    <w:p w14:paraId="20E5B2E4"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 xml:space="preserve">U 2025./26. godini upisano je 3 djece u Kraći program predškole te su integrirani u Stariju mješovitu vrtićku skupinu. </w:t>
      </w:r>
    </w:p>
    <w:p w14:paraId="270C962B"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b/>
          <w:sz w:val="24"/>
          <w:szCs w:val="24"/>
        </w:rPr>
        <w:t xml:space="preserve">Kraći program engleskog jezika </w:t>
      </w:r>
      <w:r>
        <w:rPr>
          <w:rFonts w:ascii="Times New Roman" w:hAnsi="Times New Roman" w:cs="Times New Roman"/>
          <w:sz w:val="24"/>
          <w:szCs w:val="24"/>
        </w:rPr>
        <w:t>za djecu starijih vrtićkih skupina provodio se tijekom cijele pedagoške godine u starijoj i predškolskoj vrtićkoj skupini s ukupnim brojem od 40 djece u dobi od 5 do 7 godina.</w:t>
      </w:r>
    </w:p>
    <w:p w14:paraId="28E9B216"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Osnovni cilj programa je stvarati adekvatne poticaje i okruženje za cjelokupni razvoj djeteta, posebno one kojima će se zadovoljiti djetetova potreba za učenjem stranog jezika, tako da se rano učenje engleskog jezika realizira kroz situacijski pristup rada s djecom.</w:t>
      </w:r>
    </w:p>
    <w:p w14:paraId="2861ADE4"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Osnovne zadaće programa su pobuditi kod djece interes za učenjem engleskog  jezika kao i stvaranje navike slušanja, razumijevanja i komuniciranja na engleskom jeziku.</w:t>
      </w:r>
    </w:p>
    <w:p w14:paraId="4658CAA3"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 xml:space="preserve">Program je verificiralo MZO (KLASA: 601-02/22-03/00403 ; URBROJ: 533-05-22-0008 od 8. kolovoza 2022. g.) </w:t>
      </w:r>
    </w:p>
    <w:p w14:paraId="57629BA4"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Kraći sportski program </w:t>
      </w:r>
    </w:p>
    <w:p w14:paraId="7CF9C6E7"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 xml:space="preserve">Program je verificiralo MZOM (KLASA: 601-01/25-03/00383 ; URBROJ: 533-05-25-0004 od 10. lipnja 2025. g.) </w:t>
      </w:r>
    </w:p>
    <w:p w14:paraId="15509471"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U ovoj pedagoškoj godini provodio se u tri skupine.</w:t>
      </w:r>
    </w:p>
    <w:p w14:paraId="4F5B64BA" w14:textId="77777777" w:rsidR="00C63377" w:rsidRDefault="00000000">
      <w:pPr>
        <w:pStyle w:val="Odlomakpopisa"/>
        <w:autoSpaceDE w:val="0"/>
        <w:autoSpaceDN w:val="0"/>
        <w:adjustRightInd w:val="0"/>
        <w:spacing w:after="0" w:line="360" w:lineRule="auto"/>
        <w:ind w:left="0"/>
        <w:rPr>
          <w:rFonts w:ascii="Times New Roman" w:eastAsia="Calibri" w:hAnsi="Times New Roman"/>
          <w:b/>
          <w:bCs/>
          <w:sz w:val="24"/>
          <w:szCs w:val="24"/>
        </w:rPr>
      </w:pPr>
      <w:r>
        <w:rPr>
          <w:rFonts w:ascii="Times New Roman" w:hAnsi="Times New Roman" w:cs="Times New Roman"/>
          <w:color w:val="FF0000"/>
          <w:sz w:val="24"/>
          <w:szCs w:val="24"/>
        </w:rPr>
        <w:t xml:space="preserve"> </w:t>
      </w:r>
      <w:bookmarkStart w:id="14" w:name="_Hlk145409989"/>
      <w:r>
        <w:rPr>
          <w:rFonts w:ascii="Times New Roman" w:eastAsia="Calibri" w:hAnsi="Times New Roman"/>
          <w:b/>
          <w:bCs/>
          <w:sz w:val="24"/>
          <w:szCs w:val="24"/>
        </w:rPr>
        <w:t>Kraći dramsko-scenski program</w:t>
      </w:r>
    </w:p>
    <w:bookmarkEnd w:id="14"/>
    <w:p w14:paraId="00341DD3" w14:textId="77777777" w:rsidR="00C63377" w:rsidRDefault="00000000">
      <w:pPr>
        <w:tabs>
          <w:tab w:val="left" w:pos="984"/>
        </w:tabs>
        <w:jc w:val="both"/>
        <w:rPr>
          <w:rFonts w:ascii="Times New Roman" w:hAnsi="Times New Roman"/>
          <w:color w:val="000000"/>
          <w:sz w:val="24"/>
          <w:szCs w:val="24"/>
        </w:rPr>
      </w:pPr>
      <w:r>
        <w:rPr>
          <w:rFonts w:ascii="Times New Roman" w:eastAsia="Calibri" w:hAnsi="Times New Roman"/>
          <w:sz w:val="24"/>
          <w:szCs w:val="24"/>
        </w:rPr>
        <w:t xml:space="preserve">U ovoj pedagoškoj godini nastavljamo s provedbom Kraćeg dramsko-scenskog programa koji je </w:t>
      </w:r>
      <w:r>
        <w:rPr>
          <w:rFonts w:ascii="Times New Roman" w:hAnsi="Times New Roman"/>
          <w:sz w:val="24"/>
          <w:szCs w:val="24"/>
        </w:rPr>
        <w:t xml:space="preserve">je verificiralo MZO, </w:t>
      </w:r>
      <w:r>
        <w:rPr>
          <w:rFonts w:ascii="Times New Roman" w:hAnsi="Times New Roman"/>
          <w:color w:val="000000"/>
          <w:sz w:val="24"/>
          <w:szCs w:val="24"/>
        </w:rPr>
        <w:t xml:space="preserve"> 6. lipnja 2022. g. </w:t>
      </w:r>
      <w:r>
        <w:rPr>
          <w:rFonts w:ascii="Times New Roman" w:hAnsi="Times New Roman"/>
          <w:sz w:val="24"/>
          <w:szCs w:val="24"/>
        </w:rPr>
        <w:t>KLASA: 601-01/22-03/00402, URBROJ: 533-05-22-0004</w:t>
      </w:r>
      <w:r>
        <w:rPr>
          <w:rFonts w:ascii="Times New Roman" w:hAnsi="Times New Roman"/>
          <w:color w:val="000000"/>
          <w:sz w:val="24"/>
          <w:szCs w:val="24"/>
        </w:rPr>
        <w:t xml:space="preserve">.              </w:t>
      </w:r>
    </w:p>
    <w:p w14:paraId="6A68CA7E" w14:textId="77777777" w:rsidR="00C63377" w:rsidRDefault="00000000">
      <w:pPr>
        <w:tabs>
          <w:tab w:val="left" w:pos="984"/>
        </w:tabs>
        <w:jc w:val="both"/>
        <w:rPr>
          <w:rFonts w:ascii="Times New Roman" w:hAnsi="Times New Roman"/>
          <w:color w:val="000000"/>
          <w:sz w:val="24"/>
          <w:szCs w:val="24"/>
        </w:rPr>
      </w:pPr>
      <w:r>
        <w:rPr>
          <w:rFonts w:ascii="Times New Roman" w:hAnsi="Times New Roman"/>
          <w:b/>
          <w:bCs/>
          <w:sz w:val="24"/>
          <w:szCs w:val="24"/>
          <w:shd w:val="clear" w:color="auto" w:fill="FFFFFF"/>
        </w:rPr>
        <w:t>Kraći program odgojno – obrazovnog rada za potencijalno darovitu djecu predškolske dobi</w:t>
      </w:r>
      <w:r>
        <w:rPr>
          <w:rFonts w:ascii="Times New Roman" w:eastAsia="Calibri" w:hAnsi="Times New Roman"/>
          <w:sz w:val="24"/>
          <w:szCs w:val="24"/>
        </w:rPr>
        <w:t xml:space="preserve"> </w:t>
      </w:r>
    </w:p>
    <w:p w14:paraId="512D2F5F" w14:textId="77777777" w:rsidR="00C63377" w:rsidRDefault="00000000">
      <w:pPr>
        <w:spacing w:before="0" w:after="160" w:line="259" w:lineRule="auto"/>
        <w:jc w:val="both"/>
        <w:rPr>
          <w:rFonts w:ascii="Times New Roman" w:eastAsia="Calibri" w:hAnsi="Times New Roman"/>
          <w:kern w:val="2"/>
          <w:sz w:val="24"/>
          <w:szCs w:val="24"/>
        </w:rPr>
      </w:pPr>
      <w:r>
        <w:rPr>
          <w:rFonts w:ascii="Times New Roman" w:eastAsia="Calibri" w:hAnsi="Times New Roman"/>
          <w:kern w:val="2"/>
          <w:sz w:val="24"/>
          <w:szCs w:val="24"/>
        </w:rPr>
        <w:t>Kraći program odgojno – obrazovnog rada za potencijalno darovitu djecu predškolske dobi</w:t>
      </w:r>
    </w:p>
    <w:p w14:paraId="4D7F3171" w14:textId="77777777" w:rsidR="00C63377" w:rsidRDefault="00000000">
      <w:pPr>
        <w:spacing w:before="0" w:after="160" w:line="259" w:lineRule="auto"/>
        <w:jc w:val="both"/>
        <w:rPr>
          <w:rFonts w:ascii="Times New Roman" w:eastAsia="Calibri" w:hAnsi="Times New Roman"/>
          <w:kern w:val="2"/>
          <w:sz w:val="24"/>
          <w:szCs w:val="24"/>
        </w:rPr>
      </w:pPr>
      <w:r>
        <w:rPr>
          <w:rFonts w:ascii="Times New Roman" w:eastAsia="Calibri" w:hAnsi="Times New Roman"/>
          <w:kern w:val="2"/>
          <w:sz w:val="24"/>
          <w:szCs w:val="24"/>
        </w:rPr>
        <w:t>verificiralo je MZOM, KLASA: 601-02/22-03/00793 ; URBROJ: 533-05-23-0008 21. travnja</w:t>
      </w:r>
    </w:p>
    <w:p w14:paraId="2398A567" w14:textId="77777777" w:rsidR="00C63377" w:rsidRDefault="00000000">
      <w:pPr>
        <w:spacing w:before="0" w:after="160" w:line="259" w:lineRule="auto"/>
        <w:jc w:val="both"/>
        <w:rPr>
          <w:rFonts w:ascii="Times New Roman" w:eastAsia="Calibri" w:hAnsi="Times New Roman"/>
          <w:kern w:val="2"/>
          <w:sz w:val="24"/>
          <w:szCs w:val="24"/>
        </w:rPr>
      </w:pPr>
      <w:r>
        <w:rPr>
          <w:rFonts w:ascii="Times New Roman" w:eastAsia="Calibri" w:hAnsi="Times New Roman"/>
          <w:kern w:val="2"/>
          <w:sz w:val="24"/>
          <w:szCs w:val="24"/>
        </w:rPr>
        <w:t>2023. godine.</w:t>
      </w:r>
    </w:p>
    <w:p w14:paraId="320E22BB" w14:textId="77777777" w:rsidR="00C63377" w:rsidRDefault="00000000">
      <w:pPr>
        <w:tabs>
          <w:tab w:val="left" w:pos="984"/>
        </w:tabs>
        <w:jc w:val="both"/>
        <w:rPr>
          <w:rFonts w:ascii="Times New Roman" w:hAnsi="Times New Roman"/>
          <w:color w:val="000000"/>
          <w:sz w:val="24"/>
          <w:szCs w:val="24"/>
        </w:rPr>
      </w:pPr>
      <w:r>
        <w:rPr>
          <w:rFonts w:ascii="Times New Roman" w:hAnsi="Times New Roman"/>
          <w:color w:val="000000"/>
          <w:sz w:val="24"/>
          <w:szCs w:val="24"/>
        </w:rPr>
        <w:t xml:space="preserve">           </w:t>
      </w:r>
    </w:p>
    <w:p w14:paraId="63573041" w14:textId="77777777" w:rsidR="00C63377" w:rsidRDefault="00000000">
      <w:pPr>
        <w:tabs>
          <w:tab w:val="left" w:pos="984"/>
        </w:tabs>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22E32307"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15" w:name="_Toc21353"/>
      <w:r>
        <w:rPr>
          <w:rFonts w:ascii="Times New Roman" w:hAnsi="Times New Roman" w:cs="Times New Roman"/>
          <w:caps/>
          <w:color w:val="0D0D0D" w:themeColor="text1" w:themeTint="F2"/>
          <w:spacing w:val="15"/>
          <w:sz w:val="24"/>
          <w:szCs w:val="24"/>
        </w:rPr>
        <w:t>4.2. Projekti i radionice</w:t>
      </w:r>
      <w:bookmarkEnd w:id="15"/>
    </w:p>
    <w:p w14:paraId="7EC38F38" w14:textId="77777777" w:rsidR="00C63377" w:rsidRDefault="00000000">
      <w:pPr>
        <w:tabs>
          <w:tab w:val="left" w:pos="984"/>
        </w:tabs>
        <w:jc w:val="both"/>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 xml:space="preserve">Vodeći se interesima i razvojnim mogućnostima djece, uspješno je realizirano nekoliko tjednih i mjesečnih projekata: </w:t>
      </w:r>
    </w:p>
    <w:p w14:paraId="2F5A42B8" w14:textId="77777777" w:rsidR="00C63377" w:rsidRDefault="00C63377">
      <w:pPr>
        <w:pStyle w:val="Odlomakpopisa"/>
        <w:numPr>
          <w:ilvl w:val="0"/>
          <w:numId w:val="5"/>
        </w:numPr>
        <w:tabs>
          <w:tab w:val="left" w:pos="984"/>
        </w:tabs>
        <w:jc w:val="both"/>
        <w:rPr>
          <w:rFonts w:ascii="Times New Roman" w:hAnsi="Times New Roman" w:cs="Times New Roman"/>
          <w:color w:val="FF0000"/>
          <w:sz w:val="24"/>
          <w:szCs w:val="24"/>
        </w:rPr>
        <w:sectPr w:rsidR="00C63377">
          <w:footerReference w:type="default" r:id="rId10"/>
          <w:pgSz w:w="11906" w:h="16838"/>
          <w:pgMar w:top="1417" w:right="1417" w:bottom="1417" w:left="1417" w:header="0" w:footer="708" w:gutter="0"/>
          <w:pgNumType w:start="0"/>
          <w:cols w:space="720"/>
          <w:formProt w:val="0"/>
          <w:titlePg/>
          <w:docGrid w:linePitch="360" w:charSpace="8192"/>
        </w:sectPr>
      </w:pPr>
    </w:p>
    <w:p w14:paraId="34BE4B8F"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 xml:space="preserve">Domaće životinje </w:t>
      </w:r>
    </w:p>
    <w:p w14:paraId="03658811"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Čitaj mi</w:t>
      </w:r>
    </w:p>
    <w:p w14:paraId="6921A2DB"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Djeca svijeta- različiti, a isti</w:t>
      </w:r>
    </w:p>
    <w:p w14:paraId="4A718B9E"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Godišnja doba</w:t>
      </w:r>
    </w:p>
    <w:p w14:paraId="010600FF"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Pauci</w:t>
      </w:r>
    </w:p>
    <w:p w14:paraId="5E60ECE2"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Kosti, fosili i minerali</w:t>
      </w:r>
    </w:p>
    <w:p w14:paraId="476C876C"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Srednji vijek</w:t>
      </w:r>
    </w:p>
    <w:p w14:paraId="29942010"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Tjedan zdravlja</w:t>
      </w:r>
    </w:p>
    <w:p w14:paraId="329ED9E2"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 xml:space="preserve">Očuvanje prirode </w:t>
      </w:r>
    </w:p>
    <w:p w14:paraId="1319854D"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Kukci</w:t>
      </w:r>
    </w:p>
    <w:p w14:paraId="551B986A"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Život iz jajeta</w:t>
      </w:r>
    </w:p>
    <w:p w14:paraId="1EB2F240"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Ptice</w:t>
      </w:r>
    </w:p>
    <w:p w14:paraId="52044FA0"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U skladu s prirodom</w:t>
      </w:r>
    </w:p>
    <w:p w14:paraId="0A6F86D1"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ZOO</w:t>
      </w:r>
    </w:p>
    <w:p w14:paraId="7393C3A8"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 xml:space="preserve">Zanimanja </w:t>
      </w:r>
    </w:p>
    <w:p w14:paraId="06C60C08"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Marijini obroci</w:t>
      </w:r>
    </w:p>
    <w:p w14:paraId="76C83617"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 xml:space="preserve">Škole za Afriku </w:t>
      </w:r>
    </w:p>
    <w:p w14:paraId="79D0107B"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eastAsia="Segoe UI" w:hAnsi="Times New Roman" w:cs="Times New Roman"/>
          <w:i/>
          <w:iCs/>
          <w:color w:val="0D0D0D" w:themeColor="text1" w:themeTint="F2"/>
          <w:sz w:val="24"/>
          <w:szCs w:val="24"/>
          <w:shd w:val="clear" w:color="auto" w:fill="FFFFFF"/>
        </w:rPr>
        <w:t>Postcard and craft exchange</w:t>
      </w:r>
    </w:p>
    <w:p w14:paraId="3E152FE7" w14:textId="77777777" w:rsidR="00C63377" w:rsidRDefault="00000000">
      <w:pPr>
        <w:pStyle w:val="Odlomakpopisa"/>
        <w:numPr>
          <w:ilvl w:val="0"/>
          <w:numId w:val="5"/>
        </w:numPr>
        <w:tabs>
          <w:tab w:val="left" w:pos="984"/>
        </w:tabs>
        <w:jc w:val="both"/>
        <w:rPr>
          <w:rFonts w:ascii="Times New Roman" w:hAnsi="Times New Roman" w:cs="Times New Roman"/>
          <w:i/>
          <w:iCs/>
          <w:color w:val="0D0D0D" w:themeColor="text1" w:themeTint="F2"/>
          <w:sz w:val="24"/>
          <w:szCs w:val="24"/>
        </w:rPr>
      </w:pPr>
      <w:r>
        <w:rPr>
          <w:rFonts w:ascii="Times New Roman" w:eastAsia="Segoe UI" w:hAnsi="Times New Roman" w:cs="Times New Roman"/>
          <w:i/>
          <w:iCs/>
          <w:color w:val="0D0D0D" w:themeColor="text1" w:themeTint="F2"/>
          <w:sz w:val="24"/>
          <w:szCs w:val="24"/>
          <w:shd w:val="clear" w:color="auto" w:fill="FFFFFF"/>
        </w:rPr>
        <w:t xml:space="preserve">Ruksak pun kulture </w:t>
      </w:r>
    </w:p>
    <w:p w14:paraId="4DDB7614" w14:textId="77777777" w:rsidR="00C63377" w:rsidRDefault="00C63377">
      <w:pPr>
        <w:pStyle w:val="Odlomakpopisa"/>
        <w:tabs>
          <w:tab w:val="left" w:pos="984"/>
        </w:tabs>
        <w:ind w:left="360"/>
        <w:jc w:val="both"/>
        <w:rPr>
          <w:rFonts w:ascii="Times New Roman" w:hAnsi="Times New Roman" w:cs="Times New Roman"/>
          <w:i/>
          <w:iCs/>
          <w:color w:val="0D0D0D" w:themeColor="text1" w:themeTint="F2"/>
          <w:sz w:val="24"/>
          <w:szCs w:val="24"/>
        </w:rPr>
      </w:pPr>
    </w:p>
    <w:p w14:paraId="774DA9D7" w14:textId="77777777" w:rsidR="00C63377" w:rsidRDefault="00000000">
      <w:pPr>
        <w:pStyle w:val="Odlomakpopisa"/>
        <w:tabs>
          <w:tab w:val="left" w:pos="984"/>
        </w:tabs>
        <w:ind w:left="360"/>
        <w:jc w:val="both"/>
        <w:rPr>
          <w:rFonts w:ascii="Times New Roman" w:hAnsi="Times New Roman" w:cs="Times New Roman"/>
          <w:i/>
          <w:iCs/>
          <w:color w:val="0D0D0D" w:themeColor="text1" w:themeTint="F2"/>
          <w:sz w:val="24"/>
          <w:szCs w:val="24"/>
        </w:rPr>
      </w:pPr>
      <w:r>
        <w:rPr>
          <w:rFonts w:ascii="Times New Roman" w:hAnsi="Times New Roman" w:cs="Times New Roman"/>
          <w:i/>
          <w:iCs/>
          <w:color w:val="0D0D0D" w:themeColor="text1" w:themeTint="F2"/>
          <w:sz w:val="24"/>
          <w:szCs w:val="24"/>
        </w:rPr>
        <w:t xml:space="preserve"> </w:t>
      </w:r>
    </w:p>
    <w:p w14:paraId="79798F5E" w14:textId="77777777" w:rsidR="00C63377" w:rsidRDefault="00C63377">
      <w:pPr>
        <w:tabs>
          <w:tab w:val="left" w:pos="984"/>
        </w:tabs>
        <w:jc w:val="both"/>
        <w:rPr>
          <w:rFonts w:ascii="Times New Roman" w:hAnsi="Times New Roman" w:cs="Times New Roman"/>
          <w:color w:val="FF0000"/>
          <w:sz w:val="24"/>
          <w:szCs w:val="24"/>
        </w:rPr>
        <w:sectPr w:rsidR="00C63377">
          <w:type w:val="continuous"/>
          <w:pgSz w:w="11906" w:h="16838"/>
          <w:pgMar w:top="1417" w:right="1417" w:bottom="1417" w:left="1417" w:header="0" w:footer="708" w:gutter="0"/>
          <w:pgNumType w:start="0"/>
          <w:cols w:num="2" w:space="720"/>
          <w:formProt w:val="0"/>
          <w:titlePg/>
          <w:docGrid w:linePitch="360" w:charSpace="8192"/>
        </w:sectPr>
      </w:pPr>
    </w:p>
    <w:p w14:paraId="477E0980" w14:textId="77777777" w:rsidR="00C63377" w:rsidRDefault="00C63377">
      <w:pPr>
        <w:tabs>
          <w:tab w:val="left" w:pos="984"/>
        </w:tabs>
        <w:jc w:val="both"/>
        <w:rPr>
          <w:rFonts w:ascii="Times New Roman" w:hAnsi="Times New Roman" w:cs="Times New Roman"/>
          <w:color w:val="FF0000"/>
          <w:sz w:val="24"/>
          <w:szCs w:val="24"/>
        </w:rPr>
      </w:pPr>
    </w:p>
    <w:p w14:paraId="493F532F" w14:textId="77777777" w:rsidR="00C63377" w:rsidRDefault="00C63377">
      <w:pPr>
        <w:tabs>
          <w:tab w:val="left" w:pos="984"/>
        </w:tabs>
        <w:jc w:val="both"/>
        <w:rPr>
          <w:rFonts w:ascii="Times New Roman" w:hAnsi="Times New Roman" w:cs="Times New Roman"/>
          <w:color w:val="FF0000"/>
          <w:sz w:val="24"/>
          <w:szCs w:val="24"/>
        </w:rPr>
      </w:pPr>
    </w:p>
    <w:p w14:paraId="1D670A31" w14:textId="77777777" w:rsidR="00C63377" w:rsidRDefault="00C63377">
      <w:pPr>
        <w:tabs>
          <w:tab w:val="left" w:pos="984"/>
        </w:tabs>
        <w:jc w:val="both"/>
        <w:rPr>
          <w:rFonts w:ascii="Times New Roman" w:hAnsi="Times New Roman" w:cs="Times New Roman"/>
          <w:color w:val="FF0000"/>
          <w:sz w:val="24"/>
          <w:szCs w:val="24"/>
        </w:rPr>
      </w:pPr>
    </w:p>
    <w:p w14:paraId="14FEC4A8" w14:textId="77777777" w:rsidR="00C63377" w:rsidRDefault="00C63377">
      <w:pPr>
        <w:tabs>
          <w:tab w:val="left" w:pos="984"/>
        </w:tabs>
        <w:jc w:val="both"/>
        <w:rPr>
          <w:rFonts w:ascii="Times New Roman" w:hAnsi="Times New Roman" w:cs="Times New Roman"/>
          <w:color w:val="FF0000"/>
          <w:sz w:val="24"/>
          <w:szCs w:val="24"/>
        </w:rPr>
      </w:pPr>
    </w:p>
    <w:p w14:paraId="0CCB261E"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16" w:name="_Toc30269"/>
      <w:r>
        <w:rPr>
          <w:rFonts w:ascii="Times New Roman" w:hAnsi="Times New Roman" w:cs="Times New Roman"/>
          <w:caps/>
          <w:spacing w:val="15"/>
          <w:sz w:val="24"/>
          <w:szCs w:val="24"/>
        </w:rPr>
        <w:lastRenderedPageBreak/>
        <w:t>4.3.Stručno usavršavanje</w:t>
      </w:r>
      <w:bookmarkEnd w:id="16"/>
    </w:p>
    <w:p w14:paraId="68821281" w14:textId="77777777" w:rsidR="00C63377" w:rsidRDefault="00000000">
      <w:pPr>
        <w:tabs>
          <w:tab w:val="left" w:pos="984"/>
        </w:tabs>
        <w:jc w:val="both"/>
        <w:rPr>
          <w:rFonts w:ascii="Times New Roman" w:hAnsi="Times New Roman" w:cs="Times New Roman"/>
        </w:rPr>
      </w:pPr>
      <w:r>
        <w:rPr>
          <w:rFonts w:ascii="Times New Roman" w:hAnsi="Times New Roman" w:cs="Times New Roman"/>
          <w:sz w:val="24"/>
          <w:szCs w:val="24"/>
        </w:rPr>
        <w:t>Stručno usavršavanje odgojitelja i stručnih suradnika bitan je i neizostavan dio kontinuiteta u njihovoj teorijskog izobrazbi, ali i važan put u stjecanju i primjeni novih znanja i vještina u svakodnevnom odgojno-obrazovnom radu.</w:t>
      </w:r>
    </w:p>
    <w:p w14:paraId="610CD540" w14:textId="77777777" w:rsidR="00C63377" w:rsidRDefault="00000000">
      <w:pPr>
        <w:tabs>
          <w:tab w:val="left" w:pos="984"/>
        </w:tabs>
        <w:jc w:val="both"/>
        <w:rPr>
          <w:rFonts w:ascii="Times New Roman" w:hAnsi="Times New Roman" w:cs="Times New Roman"/>
        </w:rPr>
      </w:pPr>
      <w:r>
        <w:rPr>
          <w:rFonts w:ascii="Times New Roman" w:hAnsi="Times New Roman" w:cs="Times New Roman"/>
          <w:sz w:val="24"/>
          <w:szCs w:val="24"/>
        </w:rPr>
        <w:t>Stručno usavršavanje odgojitelja i stručnih suradnika realizira se kroz praćenje stručne literature, edukacije, savjetovanja, razmjenu iskustava, stručne aktive i sl.</w:t>
      </w:r>
    </w:p>
    <w:p w14:paraId="445DD1CA" w14:textId="77777777" w:rsidR="00C63377" w:rsidRDefault="00000000">
      <w:pPr>
        <w:pStyle w:val="Default"/>
        <w:jc w:val="both"/>
        <w:rPr>
          <w:rFonts w:cs="Times New Roman"/>
          <w:color w:val="auto"/>
          <w:szCs w:val="24"/>
        </w:rPr>
      </w:pPr>
      <w:r>
        <w:rPr>
          <w:rFonts w:cs="Times New Roman"/>
          <w:color w:val="auto"/>
          <w:szCs w:val="24"/>
        </w:rPr>
        <w:t xml:space="preserve">U sustavu trajnog učenja posebno mjesto zauzima refleksija. Ona se shvaća kao pokretačka sila odgojiteljeva stručnog rasta. Odgojitelji kontinuirano rade na svom profesionalnom razvoju sukladno Državnom pedagoškom standardu koji definira stručno usavršavanje kao trajno profesionalno napredovanje odgojitelja, stručnih suradnika i ravnatelja te drugih odgojno-obrazovnih radnika u dječjem vrtiću radi unapređenja odgojno-obrazovnog rada. </w:t>
      </w:r>
    </w:p>
    <w:p w14:paraId="5E460E8B" w14:textId="77777777" w:rsidR="00C63377" w:rsidRDefault="00000000">
      <w:pPr>
        <w:tabs>
          <w:tab w:val="left" w:pos="984"/>
        </w:tabs>
        <w:jc w:val="both"/>
        <w:rPr>
          <w:rFonts w:ascii="Times New Roman" w:hAnsi="Times New Roman" w:cs="Times New Roman"/>
        </w:rPr>
      </w:pPr>
      <w:r>
        <w:rPr>
          <w:rFonts w:ascii="Times New Roman" w:hAnsi="Times New Roman" w:cs="Times New Roman"/>
          <w:sz w:val="24"/>
          <w:szCs w:val="24"/>
        </w:rPr>
        <w:t xml:space="preserve">Odgojiteljima uvid u rad, podršku i refleksiju odgojno – obrazovnog rada pruža stručni tim: pedagog, psiholog i zdravstveni voditelj. </w:t>
      </w:r>
    </w:p>
    <w:p w14:paraId="40A8D45F" w14:textId="77777777" w:rsidR="00C63377" w:rsidRDefault="00C63377">
      <w:pPr>
        <w:tabs>
          <w:tab w:val="left" w:pos="984"/>
        </w:tabs>
        <w:jc w:val="both"/>
        <w:rPr>
          <w:rFonts w:ascii="Times New Roman" w:hAnsi="Times New Roman" w:cs="Times New Roman"/>
          <w:color w:val="FF0000"/>
          <w:sz w:val="24"/>
          <w:szCs w:val="24"/>
        </w:rPr>
      </w:pPr>
    </w:p>
    <w:p w14:paraId="27E80D3D" w14:textId="77777777" w:rsidR="00C63377" w:rsidRDefault="00000000">
      <w:pPr>
        <w:pBdr>
          <w:top w:val="single" w:sz="6" w:space="2" w:color="5B9BD5"/>
        </w:pBdr>
        <w:spacing w:before="300" w:after="0"/>
        <w:outlineLvl w:val="2"/>
        <w:rPr>
          <w:rFonts w:ascii="Times New Roman" w:hAnsi="Times New Roman" w:cs="Times New Roman"/>
          <w:caps/>
          <w:spacing w:val="15"/>
          <w:sz w:val="24"/>
          <w:szCs w:val="24"/>
        </w:rPr>
      </w:pPr>
      <w:bookmarkStart w:id="17" w:name="_Toc17078"/>
      <w:r>
        <w:rPr>
          <w:rFonts w:ascii="Times New Roman" w:hAnsi="Times New Roman" w:cs="Times New Roman"/>
          <w:caps/>
          <w:spacing w:val="15"/>
          <w:sz w:val="24"/>
          <w:szCs w:val="24"/>
        </w:rPr>
        <w:t>4.3.1.Odgojiteljska vijeća te stručni aktivi</w:t>
      </w:r>
      <w:bookmarkEnd w:id="17"/>
    </w:p>
    <w:p w14:paraId="0C50B701"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Tijekom pedagoške godine održano je 5 Odgojiteljskih vijeća na kojima se raspravljalo o aktualnim događanjima u vrtiću. Stručni suradnici i vanjski suradnici na odgojiteljskim vijećima održali su predavanja: Rad pedagoga u dječjem vrtiću, Rad psihologa u dječjem vrtiću, Pisanje pedagoške dokumentacije odgojno-obrazovne skupine i Prostorno materijalno okruženje u jaslicama i vrtiću.</w:t>
      </w:r>
    </w:p>
    <w:p w14:paraId="0F894CAD"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 xml:space="preserve">ODGOJITELJSKA VIJEĆA </w:t>
      </w:r>
    </w:p>
    <w:tbl>
      <w:tblPr>
        <w:tblW w:w="9062" w:type="dxa"/>
        <w:tblLayout w:type="fixed"/>
        <w:tblLook w:val="04A0" w:firstRow="1" w:lastRow="0" w:firstColumn="1" w:lastColumn="0" w:noHBand="0" w:noVBand="1"/>
      </w:tblPr>
      <w:tblGrid>
        <w:gridCol w:w="3025"/>
        <w:gridCol w:w="2215"/>
        <w:gridCol w:w="3822"/>
      </w:tblGrid>
      <w:tr w:rsidR="00C63377" w14:paraId="6C796014" w14:textId="77777777">
        <w:tc>
          <w:tcPr>
            <w:tcW w:w="3025" w:type="dxa"/>
            <w:tcBorders>
              <w:top w:val="single" w:sz="4" w:space="0" w:color="000000"/>
              <w:left w:val="single" w:sz="4" w:space="0" w:color="000000"/>
              <w:bottom w:val="single" w:sz="4" w:space="0" w:color="000000"/>
              <w:right w:val="single" w:sz="4" w:space="0" w:color="000000"/>
            </w:tcBorders>
          </w:tcPr>
          <w:p w14:paraId="214F3BE0" w14:textId="77777777" w:rsidR="00C63377" w:rsidRDefault="00000000">
            <w:pPr>
              <w:widowControl w:val="0"/>
              <w:tabs>
                <w:tab w:val="left" w:pos="3810"/>
              </w:tabs>
              <w:jc w:val="center"/>
              <w:rPr>
                <w:rFonts w:ascii="Times New Roman" w:hAnsi="Times New Roman" w:cs="Times New Roman"/>
                <w:b/>
                <w:sz w:val="22"/>
                <w:szCs w:val="22"/>
              </w:rPr>
            </w:pPr>
            <w:r>
              <w:rPr>
                <w:rFonts w:ascii="Times New Roman" w:hAnsi="Times New Roman" w:cs="Times New Roman"/>
                <w:b/>
                <w:sz w:val="22"/>
                <w:szCs w:val="22"/>
              </w:rPr>
              <w:t>Naziv/tema stručnog vijeća</w:t>
            </w:r>
          </w:p>
        </w:tc>
        <w:tc>
          <w:tcPr>
            <w:tcW w:w="2215" w:type="dxa"/>
            <w:tcBorders>
              <w:top w:val="single" w:sz="4" w:space="0" w:color="000000"/>
              <w:left w:val="single" w:sz="4" w:space="0" w:color="000000"/>
              <w:bottom w:val="single" w:sz="4" w:space="0" w:color="000000"/>
              <w:right w:val="single" w:sz="4" w:space="0" w:color="000000"/>
            </w:tcBorders>
          </w:tcPr>
          <w:p w14:paraId="77B8CE99" w14:textId="77777777" w:rsidR="00C63377" w:rsidRDefault="00000000">
            <w:pPr>
              <w:widowControl w:val="0"/>
              <w:tabs>
                <w:tab w:val="left" w:pos="3810"/>
              </w:tabs>
              <w:jc w:val="center"/>
              <w:rPr>
                <w:rFonts w:ascii="Times New Roman" w:hAnsi="Times New Roman" w:cs="Times New Roman"/>
                <w:b/>
                <w:sz w:val="22"/>
                <w:szCs w:val="22"/>
              </w:rPr>
            </w:pPr>
            <w:r>
              <w:rPr>
                <w:rFonts w:ascii="Times New Roman" w:hAnsi="Times New Roman" w:cs="Times New Roman"/>
                <w:b/>
                <w:sz w:val="22"/>
                <w:szCs w:val="22"/>
              </w:rPr>
              <w:t>Datum</w:t>
            </w:r>
          </w:p>
        </w:tc>
        <w:tc>
          <w:tcPr>
            <w:tcW w:w="3822" w:type="dxa"/>
            <w:tcBorders>
              <w:top w:val="single" w:sz="4" w:space="0" w:color="000000"/>
              <w:left w:val="single" w:sz="4" w:space="0" w:color="000000"/>
              <w:bottom w:val="single" w:sz="4" w:space="0" w:color="000000"/>
              <w:right w:val="single" w:sz="4" w:space="0" w:color="000000"/>
            </w:tcBorders>
          </w:tcPr>
          <w:p w14:paraId="07DAB5B4" w14:textId="77777777" w:rsidR="00C63377" w:rsidRDefault="00000000">
            <w:pPr>
              <w:widowControl w:val="0"/>
              <w:tabs>
                <w:tab w:val="left" w:pos="3810"/>
              </w:tabs>
              <w:jc w:val="center"/>
              <w:rPr>
                <w:rFonts w:ascii="Times New Roman" w:hAnsi="Times New Roman" w:cs="Times New Roman"/>
                <w:b/>
                <w:color w:val="FF0000"/>
                <w:sz w:val="22"/>
                <w:szCs w:val="22"/>
              </w:rPr>
            </w:pPr>
            <w:r>
              <w:rPr>
                <w:rFonts w:ascii="Times New Roman" w:hAnsi="Times New Roman" w:cs="Times New Roman"/>
                <w:b/>
                <w:color w:val="0D0D0D" w:themeColor="text1" w:themeTint="F2"/>
                <w:sz w:val="22"/>
                <w:szCs w:val="22"/>
              </w:rPr>
              <w:t>Nositelj</w:t>
            </w:r>
          </w:p>
        </w:tc>
      </w:tr>
      <w:tr w:rsidR="00C63377" w14:paraId="1E5D5AD4" w14:textId="77777777">
        <w:tc>
          <w:tcPr>
            <w:tcW w:w="3025" w:type="dxa"/>
            <w:tcBorders>
              <w:top w:val="single" w:sz="4" w:space="0" w:color="000000"/>
              <w:left w:val="single" w:sz="4" w:space="0" w:color="000000"/>
              <w:bottom w:val="single" w:sz="4" w:space="0" w:color="000000"/>
              <w:right w:val="single" w:sz="4" w:space="0" w:color="000000"/>
            </w:tcBorders>
          </w:tcPr>
          <w:p w14:paraId="0767C71F" w14:textId="77777777" w:rsidR="00C63377" w:rsidRDefault="00000000">
            <w:pPr>
              <w:pStyle w:val="Odlomakpopisa"/>
              <w:widowControl w:val="0"/>
              <w:numPr>
                <w:ilvl w:val="0"/>
                <w:numId w:val="6"/>
              </w:numPr>
              <w:tabs>
                <w:tab w:val="left" w:pos="3810"/>
              </w:tabs>
              <w:jc w:val="center"/>
              <w:rPr>
                <w:rFonts w:ascii="Times New Roman" w:hAnsi="Times New Roman" w:cs="Times New Roman"/>
                <w:sz w:val="22"/>
                <w:szCs w:val="22"/>
              </w:rPr>
            </w:pPr>
            <w:r>
              <w:rPr>
                <w:rFonts w:ascii="Times New Roman" w:hAnsi="Times New Roman" w:cs="Times New Roman"/>
                <w:sz w:val="22"/>
                <w:szCs w:val="22"/>
              </w:rPr>
              <w:t>Odgojiteljsko vijeće</w:t>
            </w:r>
          </w:p>
        </w:tc>
        <w:tc>
          <w:tcPr>
            <w:tcW w:w="2215" w:type="dxa"/>
            <w:tcBorders>
              <w:top w:val="single" w:sz="4" w:space="0" w:color="000000"/>
              <w:left w:val="single" w:sz="4" w:space="0" w:color="000000"/>
              <w:bottom w:val="single" w:sz="4" w:space="0" w:color="000000"/>
              <w:right w:val="single" w:sz="4" w:space="0" w:color="000000"/>
            </w:tcBorders>
          </w:tcPr>
          <w:p w14:paraId="334E9A73" w14:textId="77777777" w:rsidR="00C63377" w:rsidRDefault="00000000">
            <w:pPr>
              <w:widowControl w:val="0"/>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22. rujna 2025. </w:t>
            </w:r>
          </w:p>
        </w:tc>
        <w:tc>
          <w:tcPr>
            <w:tcW w:w="3822" w:type="dxa"/>
            <w:tcBorders>
              <w:top w:val="single" w:sz="4" w:space="0" w:color="000000"/>
              <w:left w:val="single" w:sz="4" w:space="0" w:color="000000"/>
              <w:bottom w:val="single" w:sz="4" w:space="0" w:color="000000"/>
              <w:right w:val="single" w:sz="4" w:space="0" w:color="000000"/>
            </w:tcBorders>
          </w:tcPr>
          <w:p w14:paraId="6987EB5E" w14:textId="77777777" w:rsidR="00C63377" w:rsidRDefault="00000000">
            <w:pPr>
              <w:widowControl w:val="0"/>
              <w:tabs>
                <w:tab w:val="left" w:pos="3810"/>
              </w:tabs>
              <w:jc w:val="center"/>
              <w:rPr>
                <w:rFonts w:ascii="Times New Roman" w:hAnsi="Times New Roman" w:cs="Times New Roman"/>
                <w:color w:val="0D0D0D" w:themeColor="text1" w:themeTint="F2"/>
                <w:sz w:val="22"/>
                <w:szCs w:val="22"/>
              </w:rPr>
            </w:pPr>
            <w:r>
              <w:rPr>
                <w:rFonts w:ascii="Times New Roman" w:hAnsi="Times New Roman" w:cs="Times New Roman"/>
                <w:color w:val="0D0D0D" w:themeColor="text1" w:themeTint="F2"/>
                <w:sz w:val="22"/>
                <w:szCs w:val="22"/>
              </w:rPr>
              <w:t xml:space="preserve">Dječji vrtić Ogledalce Ernestinovo </w:t>
            </w:r>
          </w:p>
        </w:tc>
      </w:tr>
      <w:tr w:rsidR="00C63377" w14:paraId="22B1627F" w14:textId="77777777">
        <w:tc>
          <w:tcPr>
            <w:tcW w:w="3025" w:type="dxa"/>
            <w:tcBorders>
              <w:top w:val="single" w:sz="4" w:space="0" w:color="000000"/>
              <w:left w:val="single" w:sz="4" w:space="0" w:color="000000"/>
              <w:bottom w:val="single" w:sz="4" w:space="0" w:color="000000"/>
              <w:right w:val="single" w:sz="4" w:space="0" w:color="000000"/>
            </w:tcBorders>
          </w:tcPr>
          <w:p w14:paraId="7E723D25" w14:textId="77777777" w:rsidR="00C63377" w:rsidRDefault="00000000">
            <w:pPr>
              <w:pStyle w:val="Odlomakpopisa"/>
              <w:widowControl w:val="0"/>
              <w:numPr>
                <w:ilvl w:val="0"/>
                <w:numId w:val="6"/>
              </w:numPr>
              <w:tabs>
                <w:tab w:val="left" w:pos="3810"/>
              </w:tabs>
              <w:jc w:val="center"/>
              <w:rPr>
                <w:rFonts w:ascii="Times New Roman" w:hAnsi="Times New Roman" w:cs="Times New Roman"/>
                <w:sz w:val="22"/>
                <w:szCs w:val="22"/>
              </w:rPr>
            </w:pPr>
            <w:r>
              <w:rPr>
                <w:rFonts w:ascii="Times New Roman" w:hAnsi="Times New Roman" w:cs="Times New Roman"/>
                <w:sz w:val="22"/>
                <w:szCs w:val="22"/>
              </w:rPr>
              <w:t>Odgojiteljsko vijeće</w:t>
            </w:r>
          </w:p>
        </w:tc>
        <w:tc>
          <w:tcPr>
            <w:tcW w:w="2215" w:type="dxa"/>
            <w:tcBorders>
              <w:top w:val="single" w:sz="4" w:space="0" w:color="000000"/>
              <w:left w:val="single" w:sz="4" w:space="0" w:color="000000"/>
              <w:bottom w:val="single" w:sz="4" w:space="0" w:color="000000"/>
              <w:right w:val="single" w:sz="4" w:space="0" w:color="000000"/>
            </w:tcBorders>
          </w:tcPr>
          <w:p w14:paraId="7FA0B53D" w14:textId="77777777" w:rsidR="00C63377" w:rsidRDefault="00000000">
            <w:pPr>
              <w:widowControl w:val="0"/>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11. studenog 2025. </w:t>
            </w:r>
          </w:p>
        </w:tc>
        <w:tc>
          <w:tcPr>
            <w:tcW w:w="3822" w:type="dxa"/>
            <w:tcBorders>
              <w:top w:val="single" w:sz="4" w:space="0" w:color="000000"/>
              <w:left w:val="single" w:sz="4" w:space="0" w:color="000000"/>
              <w:bottom w:val="single" w:sz="4" w:space="0" w:color="000000"/>
              <w:right w:val="single" w:sz="4" w:space="0" w:color="000000"/>
            </w:tcBorders>
          </w:tcPr>
          <w:p w14:paraId="5355EEA7" w14:textId="77777777" w:rsidR="00C63377" w:rsidRDefault="00000000">
            <w:pPr>
              <w:widowControl w:val="0"/>
              <w:tabs>
                <w:tab w:val="left" w:pos="3810"/>
              </w:tabs>
              <w:jc w:val="center"/>
              <w:rPr>
                <w:rFonts w:ascii="Times New Roman" w:hAnsi="Times New Roman" w:cs="Times New Roman"/>
                <w:color w:val="0D0D0D" w:themeColor="text1" w:themeTint="F2"/>
                <w:sz w:val="22"/>
                <w:szCs w:val="22"/>
              </w:rPr>
            </w:pPr>
            <w:r>
              <w:rPr>
                <w:rFonts w:ascii="Times New Roman" w:hAnsi="Times New Roman" w:cs="Times New Roman"/>
                <w:color w:val="0D0D0D" w:themeColor="text1" w:themeTint="F2"/>
                <w:sz w:val="22"/>
                <w:szCs w:val="22"/>
              </w:rPr>
              <w:t xml:space="preserve">Dječji vrtić Ogledalce Ernestinovo </w:t>
            </w:r>
          </w:p>
        </w:tc>
      </w:tr>
      <w:tr w:rsidR="00C63377" w14:paraId="32B0D7DF" w14:textId="77777777">
        <w:tc>
          <w:tcPr>
            <w:tcW w:w="3025" w:type="dxa"/>
            <w:tcBorders>
              <w:top w:val="single" w:sz="4" w:space="0" w:color="000000"/>
              <w:left w:val="single" w:sz="4" w:space="0" w:color="000000"/>
              <w:bottom w:val="single" w:sz="4" w:space="0" w:color="000000"/>
              <w:right w:val="single" w:sz="4" w:space="0" w:color="000000"/>
            </w:tcBorders>
          </w:tcPr>
          <w:p w14:paraId="0A1C7636" w14:textId="77777777" w:rsidR="00C63377" w:rsidRDefault="00000000">
            <w:pPr>
              <w:pStyle w:val="Odlomakpopisa"/>
              <w:widowControl w:val="0"/>
              <w:numPr>
                <w:ilvl w:val="0"/>
                <w:numId w:val="6"/>
              </w:numPr>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Odgojiteljsko vijeće </w:t>
            </w:r>
          </w:p>
        </w:tc>
        <w:tc>
          <w:tcPr>
            <w:tcW w:w="2215" w:type="dxa"/>
            <w:tcBorders>
              <w:top w:val="single" w:sz="4" w:space="0" w:color="000000"/>
              <w:left w:val="single" w:sz="4" w:space="0" w:color="000000"/>
              <w:bottom w:val="single" w:sz="4" w:space="0" w:color="000000"/>
              <w:right w:val="single" w:sz="4" w:space="0" w:color="000000"/>
            </w:tcBorders>
          </w:tcPr>
          <w:p w14:paraId="00EFA174" w14:textId="77777777" w:rsidR="00C63377" w:rsidRDefault="00000000">
            <w:pPr>
              <w:widowControl w:val="0"/>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18. veljače 2026. </w:t>
            </w:r>
          </w:p>
        </w:tc>
        <w:tc>
          <w:tcPr>
            <w:tcW w:w="3822" w:type="dxa"/>
            <w:tcBorders>
              <w:top w:val="single" w:sz="4" w:space="0" w:color="000000"/>
              <w:left w:val="single" w:sz="4" w:space="0" w:color="000000"/>
              <w:bottom w:val="single" w:sz="4" w:space="0" w:color="000000"/>
              <w:right w:val="single" w:sz="4" w:space="0" w:color="000000"/>
            </w:tcBorders>
          </w:tcPr>
          <w:p w14:paraId="04119C96" w14:textId="77777777" w:rsidR="00C63377" w:rsidRDefault="00000000">
            <w:pPr>
              <w:widowControl w:val="0"/>
              <w:tabs>
                <w:tab w:val="left" w:pos="3810"/>
              </w:tabs>
              <w:jc w:val="center"/>
              <w:rPr>
                <w:rFonts w:ascii="Times New Roman" w:hAnsi="Times New Roman" w:cs="Times New Roman"/>
                <w:color w:val="0D0D0D" w:themeColor="text1" w:themeTint="F2"/>
                <w:sz w:val="22"/>
                <w:szCs w:val="22"/>
              </w:rPr>
            </w:pPr>
            <w:r>
              <w:rPr>
                <w:rFonts w:ascii="Times New Roman" w:hAnsi="Times New Roman" w:cs="Times New Roman"/>
                <w:color w:val="0D0D0D" w:themeColor="text1" w:themeTint="F2"/>
                <w:sz w:val="22"/>
                <w:szCs w:val="22"/>
              </w:rPr>
              <w:t xml:space="preserve">Dječji vrtić Ogledalce Ernestinovo </w:t>
            </w:r>
          </w:p>
        </w:tc>
      </w:tr>
      <w:tr w:rsidR="00C63377" w14:paraId="29330A07" w14:textId="77777777">
        <w:tc>
          <w:tcPr>
            <w:tcW w:w="3025" w:type="dxa"/>
            <w:tcBorders>
              <w:top w:val="single" w:sz="4" w:space="0" w:color="000000"/>
              <w:left w:val="single" w:sz="4" w:space="0" w:color="000000"/>
              <w:bottom w:val="single" w:sz="4" w:space="0" w:color="000000"/>
              <w:right w:val="single" w:sz="4" w:space="0" w:color="000000"/>
            </w:tcBorders>
          </w:tcPr>
          <w:p w14:paraId="45565FE2" w14:textId="77777777" w:rsidR="00C63377" w:rsidRDefault="00000000">
            <w:pPr>
              <w:pStyle w:val="Odlomakpopisa"/>
              <w:widowControl w:val="0"/>
              <w:numPr>
                <w:ilvl w:val="0"/>
                <w:numId w:val="6"/>
              </w:numPr>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Odgojiteljsko vijeće </w:t>
            </w:r>
          </w:p>
        </w:tc>
        <w:tc>
          <w:tcPr>
            <w:tcW w:w="2215" w:type="dxa"/>
            <w:tcBorders>
              <w:top w:val="single" w:sz="4" w:space="0" w:color="000000"/>
              <w:left w:val="single" w:sz="4" w:space="0" w:color="000000"/>
              <w:bottom w:val="single" w:sz="4" w:space="0" w:color="000000"/>
              <w:right w:val="single" w:sz="4" w:space="0" w:color="000000"/>
            </w:tcBorders>
          </w:tcPr>
          <w:p w14:paraId="1DA941CD" w14:textId="77777777" w:rsidR="00C63377" w:rsidRDefault="00000000">
            <w:pPr>
              <w:widowControl w:val="0"/>
              <w:tabs>
                <w:tab w:val="left" w:pos="3810"/>
              </w:tabs>
              <w:jc w:val="center"/>
              <w:rPr>
                <w:rFonts w:ascii="Times New Roman" w:hAnsi="Times New Roman" w:cs="Times New Roman"/>
                <w:sz w:val="22"/>
                <w:szCs w:val="22"/>
              </w:rPr>
            </w:pPr>
            <w:r>
              <w:rPr>
                <w:rFonts w:ascii="Times New Roman" w:hAnsi="Times New Roman" w:cs="Times New Roman"/>
                <w:sz w:val="22"/>
                <w:szCs w:val="22"/>
              </w:rPr>
              <w:t>21. travnja 2026.</w:t>
            </w:r>
          </w:p>
        </w:tc>
        <w:tc>
          <w:tcPr>
            <w:tcW w:w="3822" w:type="dxa"/>
            <w:tcBorders>
              <w:top w:val="single" w:sz="4" w:space="0" w:color="000000"/>
              <w:left w:val="single" w:sz="4" w:space="0" w:color="000000"/>
              <w:bottom w:val="single" w:sz="4" w:space="0" w:color="000000"/>
              <w:right w:val="single" w:sz="4" w:space="0" w:color="000000"/>
            </w:tcBorders>
          </w:tcPr>
          <w:p w14:paraId="014E056E" w14:textId="77777777" w:rsidR="00C63377" w:rsidRDefault="00000000">
            <w:pPr>
              <w:widowControl w:val="0"/>
              <w:tabs>
                <w:tab w:val="left" w:pos="3810"/>
              </w:tabs>
              <w:jc w:val="center"/>
              <w:rPr>
                <w:rFonts w:ascii="Times New Roman" w:hAnsi="Times New Roman" w:cs="Times New Roman"/>
                <w:color w:val="0D0D0D" w:themeColor="text1" w:themeTint="F2"/>
                <w:sz w:val="22"/>
                <w:szCs w:val="22"/>
              </w:rPr>
            </w:pPr>
            <w:r>
              <w:rPr>
                <w:rFonts w:ascii="Times New Roman" w:hAnsi="Times New Roman" w:cs="Times New Roman"/>
                <w:color w:val="0D0D0D" w:themeColor="text1" w:themeTint="F2"/>
                <w:sz w:val="22"/>
                <w:szCs w:val="22"/>
              </w:rPr>
              <w:t xml:space="preserve">Dječji vrtić Ogledalce Ernestinovo </w:t>
            </w:r>
          </w:p>
        </w:tc>
      </w:tr>
      <w:tr w:rsidR="00C63377" w14:paraId="7DC8E79E" w14:textId="77777777">
        <w:tc>
          <w:tcPr>
            <w:tcW w:w="3025" w:type="dxa"/>
            <w:tcBorders>
              <w:top w:val="single" w:sz="4" w:space="0" w:color="000000"/>
              <w:left w:val="single" w:sz="4" w:space="0" w:color="000000"/>
              <w:bottom w:val="single" w:sz="4" w:space="0" w:color="000000"/>
              <w:right w:val="single" w:sz="4" w:space="0" w:color="000000"/>
            </w:tcBorders>
          </w:tcPr>
          <w:p w14:paraId="261489CF" w14:textId="77777777" w:rsidR="00C63377" w:rsidRDefault="00000000">
            <w:pPr>
              <w:pStyle w:val="Odlomakpopisa"/>
              <w:widowControl w:val="0"/>
              <w:numPr>
                <w:ilvl w:val="0"/>
                <w:numId w:val="6"/>
              </w:numPr>
              <w:tabs>
                <w:tab w:val="left" w:pos="3810"/>
              </w:tabs>
              <w:jc w:val="center"/>
              <w:rPr>
                <w:rFonts w:ascii="Times New Roman" w:hAnsi="Times New Roman" w:cs="Times New Roman"/>
                <w:sz w:val="22"/>
                <w:szCs w:val="22"/>
              </w:rPr>
            </w:pPr>
            <w:r>
              <w:rPr>
                <w:rFonts w:ascii="Times New Roman" w:hAnsi="Times New Roman" w:cs="Times New Roman"/>
                <w:sz w:val="22"/>
                <w:szCs w:val="22"/>
              </w:rPr>
              <w:t xml:space="preserve">Odgojiteljsko vijeće </w:t>
            </w:r>
          </w:p>
        </w:tc>
        <w:tc>
          <w:tcPr>
            <w:tcW w:w="2215" w:type="dxa"/>
            <w:tcBorders>
              <w:top w:val="single" w:sz="4" w:space="0" w:color="000000"/>
              <w:left w:val="single" w:sz="4" w:space="0" w:color="000000"/>
              <w:bottom w:val="single" w:sz="4" w:space="0" w:color="000000"/>
              <w:right w:val="single" w:sz="4" w:space="0" w:color="000000"/>
            </w:tcBorders>
          </w:tcPr>
          <w:p w14:paraId="7CF79250" w14:textId="77777777" w:rsidR="00C63377" w:rsidRDefault="00000000">
            <w:pPr>
              <w:widowControl w:val="0"/>
              <w:tabs>
                <w:tab w:val="left" w:pos="3810"/>
              </w:tabs>
              <w:jc w:val="center"/>
              <w:rPr>
                <w:rFonts w:ascii="Times New Roman" w:hAnsi="Times New Roman" w:cs="Times New Roman"/>
                <w:sz w:val="22"/>
                <w:szCs w:val="22"/>
              </w:rPr>
            </w:pPr>
            <w:r>
              <w:rPr>
                <w:rFonts w:ascii="Times New Roman" w:hAnsi="Times New Roman" w:cs="Times New Roman"/>
                <w:sz w:val="22"/>
                <w:szCs w:val="22"/>
              </w:rPr>
              <w:t>24. kolovoza 2026.</w:t>
            </w:r>
          </w:p>
        </w:tc>
        <w:tc>
          <w:tcPr>
            <w:tcW w:w="3822" w:type="dxa"/>
            <w:tcBorders>
              <w:top w:val="single" w:sz="4" w:space="0" w:color="000000"/>
              <w:left w:val="single" w:sz="4" w:space="0" w:color="000000"/>
              <w:bottom w:val="single" w:sz="4" w:space="0" w:color="000000"/>
              <w:right w:val="single" w:sz="4" w:space="0" w:color="000000"/>
            </w:tcBorders>
          </w:tcPr>
          <w:p w14:paraId="40B513E4" w14:textId="77777777" w:rsidR="00C63377" w:rsidRDefault="00000000">
            <w:pPr>
              <w:widowControl w:val="0"/>
              <w:tabs>
                <w:tab w:val="left" w:pos="3810"/>
              </w:tabs>
              <w:jc w:val="center"/>
              <w:rPr>
                <w:rFonts w:ascii="Times New Roman" w:hAnsi="Times New Roman" w:cs="Times New Roman"/>
                <w:color w:val="0D0D0D" w:themeColor="text1" w:themeTint="F2"/>
                <w:sz w:val="22"/>
                <w:szCs w:val="22"/>
              </w:rPr>
            </w:pPr>
            <w:r>
              <w:rPr>
                <w:rFonts w:ascii="Times New Roman" w:hAnsi="Times New Roman" w:cs="Times New Roman"/>
                <w:color w:val="0D0D0D" w:themeColor="text1" w:themeTint="F2"/>
                <w:sz w:val="22"/>
                <w:szCs w:val="22"/>
              </w:rPr>
              <w:t xml:space="preserve">Dječji vrtić Ogledalce Ernestinovo </w:t>
            </w:r>
          </w:p>
        </w:tc>
      </w:tr>
    </w:tbl>
    <w:p w14:paraId="1F6A97C7" w14:textId="77777777" w:rsidR="00C63377" w:rsidRDefault="00C63377">
      <w:pPr>
        <w:spacing w:before="0" w:after="0"/>
        <w:rPr>
          <w:rFonts w:ascii="Times New Roman" w:hAnsi="Times New Roman" w:cs="Times New Roman"/>
          <w:caps/>
          <w:color w:val="FF0000"/>
          <w:spacing w:val="15"/>
          <w:sz w:val="24"/>
          <w:szCs w:val="24"/>
        </w:rPr>
      </w:pPr>
    </w:p>
    <w:p w14:paraId="574D7F0A" w14:textId="77777777" w:rsidR="00C63377" w:rsidRDefault="00C63377">
      <w:pPr>
        <w:spacing w:before="0" w:after="0"/>
        <w:rPr>
          <w:rFonts w:ascii="Times New Roman" w:hAnsi="Times New Roman" w:cs="Times New Roman"/>
          <w:caps/>
          <w:color w:val="FF0000"/>
          <w:spacing w:val="15"/>
          <w:sz w:val="24"/>
          <w:szCs w:val="24"/>
        </w:rPr>
      </w:pPr>
    </w:p>
    <w:p w14:paraId="530F82FD" w14:textId="77777777" w:rsidR="00C63377" w:rsidRDefault="00C63377">
      <w:pPr>
        <w:spacing w:before="0" w:after="0"/>
        <w:rPr>
          <w:rFonts w:ascii="Times New Roman" w:hAnsi="Times New Roman" w:cs="Times New Roman"/>
          <w:caps/>
          <w:color w:val="FF0000"/>
          <w:spacing w:val="15"/>
          <w:sz w:val="24"/>
          <w:szCs w:val="24"/>
        </w:rPr>
      </w:pPr>
    </w:p>
    <w:p w14:paraId="15211461" w14:textId="77777777" w:rsidR="00C63377" w:rsidRDefault="00C63377">
      <w:pPr>
        <w:spacing w:before="0" w:after="0"/>
        <w:rPr>
          <w:rFonts w:ascii="Times New Roman" w:hAnsi="Times New Roman" w:cs="Times New Roman"/>
          <w:caps/>
          <w:color w:val="FF0000"/>
          <w:spacing w:val="15"/>
          <w:sz w:val="24"/>
          <w:szCs w:val="24"/>
        </w:rPr>
      </w:pPr>
    </w:p>
    <w:p w14:paraId="3117995E" w14:textId="77777777" w:rsidR="00C63377" w:rsidRDefault="00000000">
      <w:pPr>
        <w:pBdr>
          <w:top w:val="single" w:sz="6" w:space="2" w:color="5B9BD5"/>
        </w:pBdr>
        <w:spacing w:before="300" w:after="0"/>
        <w:outlineLvl w:val="2"/>
        <w:rPr>
          <w:rFonts w:ascii="Times New Roman" w:hAnsi="Times New Roman" w:cs="Times New Roman"/>
          <w:caps/>
          <w:color w:val="000000" w:themeColor="text1"/>
          <w:spacing w:val="15"/>
          <w:sz w:val="24"/>
          <w:szCs w:val="24"/>
        </w:rPr>
      </w:pPr>
      <w:bookmarkStart w:id="18" w:name="_Toc2394"/>
      <w:r>
        <w:rPr>
          <w:rFonts w:ascii="Times New Roman" w:hAnsi="Times New Roman" w:cs="Times New Roman"/>
          <w:caps/>
          <w:color w:val="000000" w:themeColor="text1"/>
          <w:spacing w:val="15"/>
          <w:sz w:val="24"/>
          <w:szCs w:val="24"/>
        </w:rPr>
        <w:lastRenderedPageBreak/>
        <w:t>4.3.2.Stručni skupovi i radionice u Ustanovi i izvan nje</w:t>
      </w:r>
      <w:bookmarkEnd w:id="18"/>
    </w:p>
    <w:p w14:paraId="7163739A" w14:textId="77777777" w:rsidR="00C63377" w:rsidRDefault="00C63377">
      <w:pPr>
        <w:tabs>
          <w:tab w:val="left" w:pos="984"/>
        </w:tabs>
        <w:jc w:val="both"/>
        <w:rPr>
          <w:rFonts w:ascii="Times New Roman" w:hAnsi="Times New Roman" w:cs="Times New Roman"/>
          <w:b/>
          <w:sz w:val="24"/>
          <w:szCs w:val="24"/>
        </w:rPr>
      </w:pPr>
    </w:p>
    <w:p w14:paraId="0F56CD97" w14:textId="77777777" w:rsidR="00C63377" w:rsidRDefault="00000000">
      <w:pPr>
        <w:tabs>
          <w:tab w:val="left" w:pos="984"/>
        </w:tabs>
        <w:jc w:val="center"/>
        <w:rPr>
          <w:rFonts w:ascii="Times New Roman" w:hAnsi="Times New Roman" w:cs="Times New Roman"/>
          <w:sz w:val="24"/>
          <w:szCs w:val="24"/>
        </w:rPr>
      </w:pPr>
      <w:r>
        <w:rPr>
          <w:rFonts w:ascii="Times New Roman" w:hAnsi="Times New Roman" w:cs="Times New Roman"/>
          <w:sz w:val="24"/>
          <w:szCs w:val="24"/>
        </w:rPr>
        <w:t>SEMINARI I STRUČNI SKUPOVI U USTANOVI I IZVAN NJE</w:t>
      </w:r>
    </w:p>
    <w:p w14:paraId="1019CA0A" w14:textId="77777777" w:rsidR="00C63377" w:rsidRDefault="00C63377">
      <w:pPr>
        <w:tabs>
          <w:tab w:val="left" w:pos="984"/>
        </w:tabs>
        <w:jc w:val="center"/>
        <w:rPr>
          <w:rFonts w:ascii="Times New Roman" w:hAnsi="Times New Roman" w:cs="Times New Roman"/>
          <w:sz w:val="24"/>
          <w:szCs w:val="24"/>
          <w:highlight w:val="yellow"/>
        </w:rPr>
      </w:pPr>
    </w:p>
    <w:tbl>
      <w:tblPr>
        <w:tblpPr w:leftFromText="180" w:rightFromText="180" w:vertAnchor="text" w:tblpY="1"/>
        <w:tblOverlap w:val="never"/>
        <w:tblW w:w="9072" w:type="dxa"/>
        <w:tblLayout w:type="fixed"/>
        <w:tblLook w:val="04A0" w:firstRow="1" w:lastRow="0" w:firstColumn="1" w:lastColumn="0" w:noHBand="0" w:noVBand="1"/>
      </w:tblPr>
      <w:tblGrid>
        <w:gridCol w:w="2070"/>
        <w:gridCol w:w="23"/>
        <w:gridCol w:w="2693"/>
        <w:gridCol w:w="2018"/>
        <w:gridCol w:w="2268"/>
      </w:tblGrid>
      <w:tr w:rsidR="00C63377" w14:paraId="6B3BF8E3" w14:textId="77777777">
        <w:trPr>
          <w:trHeight w:val="864"/>
        </w:trPr>
        <w:tc>
          <w:tcPr>
            <w:tcW w:w="2093" w:type="dxa"/>
            <w:gridSpan w:val="2"/>
            <w:tcBorders>
              <w:top w:val="single" w:sz="4" w:space="0" w:color="000000"/>
              <w:left w:val="single" w:sz="4" w:space="0" w:color="000000"/>
              <w:bottom w:val="single" w:sz="4" w:space="0" w:color="000000"/>
              <w:right w:val="single" w:sz="4" w:space="0" w:color="000000"/>
            </w:tcBorders>
          </w:tcPr>
          <w:p w14:paraId="48688D3E"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DJELATNIK</w:t>
            </w:r>
          </w:p>
        </w:tc>
        <w:tc>
          <w:tcPr>
            <w:tcW w:w="2693" w:type="dxa"/>
            <w:tcBorders>
              <w:top w:val="single" w:sz="4" w:space="0" w:color="000000"/>
              <w:left w:val="single" w:sz="4" w:space="0" w:color="000000"/>
              <w:bottom w:val="single" w:sz="4" w:space="0" w:color="000000"/>
              <w:right w:val="single" w:sz="4" w:space="0" w:color="000000"/>
            </w:tcBorders>
          </w:tcPr>
          <w:p w14:paraId="6DFF526C"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ORGANIZATOR</w:t>
            </w:r>
          </w:p>
        </w:tc>
        <w:tc>
          <w:tcPr>
            <w:tcW w:w="2018" w:type="dxa"/>
            <w:tcBorders>
              <w:top w:val="single" w:sz="4" w:space="0" w:color="000000"/>
              <w:left w:val="single" w:sz="4" w:space="0" w:color="000000"/>
              <w:bottom w:val="single" w:sz="4" w:space="0" w:color="000000"/>
              <w:right w:val="single" w:sz="4" w:space="0" w:color="000000"/>
            </w:tcBorders>
          </w:tcPr>
          <w:p w14:paraId="7709DD56"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MJESTO I VRIJEME</w:t>
            </w:r>
          </w:p>
        </w:tc>
        <w:tc>
          <w:tcPr>
            <w:tcW w:w="2268" w:type="dxa"/>
            <w:tcBorders>
              <w:top w:val="single" w:sz="4" w:space="0" w:color="000000"/>
              <w:left w:val="single" w:sz="4" w:space="0" w:color="000000"/>
              <w:bottom w:val="single" w:sz="4" w:space="0" w:color="000000"/>
              <w:right w:val="single" w:sz="4" w:space="0" w:color="000000"/>
            </w:tcBorders>
          </w:tcPr>
          <w:p w14:paraId="507D1FDB"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KATEGORIJA</w:t>
            </w:r>
            <w:r>
              <w:rPr>
                <w:rFonts w:ascii="Times New Roman" w:hAnsi="Times New Roman" w:cs="Times New Roman"/>
                <w:bCs/>
                <w:sz w:val="24"/>
                <w:szCs w:val="24"/>
              </w:rPr>
              <w:br/>
              <w:t>(TEMA)</w:t>
            </w:r>
          </w:p>
        </w:tc>
      </w:tr>
      <w:tr w:rsidR="00C63377" w14:paraId="230D1281" w14:textId="77777777">
        <w:trPr>
          <w:trHeight w:val="864"/>
        </w:trPr>
        <w:tc>
          <w:tcPr>
            <w:tcW w:w="2093" w:type="dxa"/>
            <w:gridSpan w:val="2"/>
            <w:vMerge w:val="restart"/>
            <w:tcBorders>
              <w:top w:val="single" w:sz="4" w:space="0" w:color="000000"/>
              <w:left w:val="single" w:sz="4" w:space="0" w:color="000000"/>
              <w:right w:val="single" w:sz="4" w:space="0" w:color="000000"/>
            </w:tcBorders>
          </w:tcPr>
          <w:p w14:paraId="76C7FE9E"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Delinac, Zvjezdana </w:t>
            </w:r>
          </w:p>
        </w:tc>
        <w:tc>
          <w:tcPr>
            <w:tcW w:w="2693" w:type="dxa"/>
            <w:tcBorders>
              <w:top w:val="single" w:sz="4" w:space="0" w:color="000000"/>
              <w:left w:val="single" w:sz="4" w:space="0" w:color="000000"/>
              <w:bottom w:val="single" w:sz="4" w:space="0" w:color="000000"/>
              <w:right w:val="single" w:sz="4" w:space="0" w:color="000000"/>
            </w:tcBorders>
          </w:tcPr>
          <w:p w14:paraId="717FF1CD"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Trafiki</w:t>
            </w:r>
          </w:p>
        </w:tc>
        <w:tc>
          <w:tcPr>
            <w:tcW w:w="2018" w:type="dxa"/>
            <w:tcBorders>
              <w:top w:val="single" w:sz="4" w:space="0" w:color="000000"/>
              <w:left w:val="single" w:sz="4" w:space="0" w:color="000000"/>
              <w:bottom w:val="single" w:sz="4" w:space="0" w:color="000000"/>
              <w:right w:val="single" w:sz="4" w:space="0" w:color="000000"/>
            </w:tcBorders>
          </w:tcPr>
          <w:p w14:paraId="546C2FCC"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5572755B"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Vrtić na biciklu </w:t>
            </w:r>
          </w:p>
        </w:tc>
      </w:tr>
      <w:tr w:rsidR="00C63377" w14:paraId="1905CA35" w14:textId="77777777">
        <w:trPr>
          <w:trHeight w:val="864"/>
        </w:trPr>
        <w:tc>
          <w:tcPr>
            <w:tcW w:w="2093" w:type="dxa"/>
            <w:gridSpan w:val="2"/>
            <w:vMerge/>
            <w:tcBorders>
              <w:left w:val="single" w:sz="4" w:space="0" w:color="000000"/>
              <w:right w:val="single" w:sz="4" w:space="0" w:color="000000"/>
            </w:tcBorders>
          </w:tcPr>
          <w:p w14:paraId="478BAEA9"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4B87464"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Žaruljica</w:t>
            </w:r>
          </w:p>
        </w:tc>
        <w:tc>
          <w:tcPr>
            <w:tcW w:w="2018" w:type="dxa"/>
            <w:tcBorders>
              <w:top w:val="single" w:sz="4" w:space="0" w:color="000000"/>
              <w:left w:val="single" w:sz="4" w:space="0" w:color="000000"/>
              <w:bottom w:val="single" w:sz="4" w:space="0" w:color="000000"/>
              <w:right w:val="single" w:sz="4" w:space="0" w:color="000000"/>
            </w:tcBorders>
          </w:tcPr>
          <w:p w14:paraId="435608DA"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569E7BF2"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Ekrani u predškolskoj dobi </w:t>
            </w:r>
          </w:p>
        </w:tc>
      </w:tr>
      <w:tr w:rsidR="00C63377" w14:paraId="58B15CDC" w14:textId="77777777">
        <w:trPr>
          <w:trHeight w:val="864"/>
        </w:trPr>
        <w:tc>
          <w:tcPr>
            <w:tcW w:w="2093" w:type="dxa"/>
            <w:gridSpan w:val="2"/>
            <w:vMerge/>
            <w:tcBorders>
              <w:left w:val="single" w:sz="4" w:space="0" w:color="000000"/>
              <w:right w:val="single" w:sz="4" w:space="0" w:color="000000"/>
            </w:tcBorders>
          </w:tcPr>
          <w:p w14:paraId="0E2B1E30"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731BD21"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Odgojitelji u akciji </w:t>
            </w:r>
          </w:p>
        </w:tc>
        <w:tc>
          <w:tcPr>
            <w:tcW w:w="2018" w:type="dxa"/>
            <w:tcBorders>
              <w:top w:val="single" w:sz="4" w:space="0" w:color="000000"/>
              <w:left w:val="single" w:sz="4" w:space="0" w:color="000000"/>
              <w:bottom w:val="single" w:sz="4" w:space="0" w:color="000000"/>
              <w:right w:val="single" w:sz="4" w:space="0" w:color="000000"/>
            </w:tcBorders>
          </w:tcPr>
          <w:p w14:paraId="3A315C7A"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12B584B9"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Uspješan kraj pedagoške godine bez stresa </w:t>
            </w:r>
          </w:p>
        </w:tc>
      </w:tr>
      <w:tr w:rsidR="00C63377" w14:paraId="7625BDCA" w14:textId="77777777">
        <w:trPr>
          <w:trHeight w:val="864"/>
        </w:trPr>
        <w:tc>
          <w:tcPr>
            <w:tcW w:w="2093" w:type="dxa"/>
            <w:gridSpan w:val="2"/>
            <w:vMerge/>
            <w:tcBorders>
              <w:left w:val="single" w:sz="4" w:space="0" w:color="000000"/>
              <w:right w:val="single" w:sz="4" w:space="0" w:color="000000"/>
            </w:tcBorders>
          </w:tcPr>
          <w:p w14:paraId="274451D8"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0490DB"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KoHo pedagogija </w:t>
            </w:r>
          </w:p>
        </w:tc>
        <w:tc>
          <w:tcPr>
            <w:tcW w:w="2018" w:type="dxa"/>
            <w:tcBorders>
              <w:top w:val="single" w:sz="4" w:space="0" w:color="000000"/>
              <w:left w:val="single" w:sz="4" w:space="0" w:color="000000"/>
              <w:bottom w:val="single" w:sz="4" w:space="0" w:color="000000"/>
              <w:right w:val="single" w:sz="4" w:space="0" w:color="000000"/>
            </w:tcBorders>
          </w:tcPr>
          <w:p w14:paraId="6135DCAD"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6A5FBEC0" w14:textId="77777777" w:rsidR="00C63377" w:rsidRDefault="00000000">
            <w:pPr>
              <w:widowControl w:val="0"/>
              <w:tabs>
                <w:tab w:val="left" w:pos="984"/>
              </w:tabs>
              <w:jc w:val="center"/>
              <w:rPr>
                <w:rFonts w:ascii="Times New Roman" w:hAnsi="Times New Roman" w:cs="Times New Roman"/>
                <w:bCs/>
                <w:sz w:val="24"/>
                <w:szCs w:val="24"/>
              </w:rPr>
            </w:pPr>
            <w:r>
              <w:rPr>
                <w:rFonts w:ascii="Times New Roman" w:hAnsi="Times New Roman" w:cs="Times New Roman"/>
                <w:bCs/>
                <w:sz w:val="24"/>
                <w:szCs w:val="24"/>
              </w:rPr>
              <w:t xml:space="preserve">Digitalna jabuka </w:t>
            </w:r>
          </w:p>
        </w:tc>
      </w:tr>
      <w:tr w:rsidR="00C63377" w14:paraId="23C5E0C8" w14:textId="77777777">
        <w:trPr>
          <w:trHeight w:val="864"/>
        </w:trPr>
        <w:tc>
          <w:tcPr>
            <w:tcW w:w="2093" w:type="dxa"/>
            <w:gridSpan w:val="2"/>
            <w:vMerge/>
            <w:tcBorders>
              <w:left w:val="single" w:sz="4" w:space="0" w:color="000000"/>
              <w:bottom w:val="single" w:sz="4" w:space="0" w:color="000000"/>
              <w:right w:val="single" w:sz="4" w:space="0" w:color="000000"/>
            </w:tcBorders>
          </w:tcPr>
          <w:p w14:paraId="20EED9C2"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624A632"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KoHo pedagogija </w:t>
            </w:r>
          </w:p>
        </w:tc>
        <w:tc>
          <w:tcPr>
            <w:tcW w:w="2018" w:type="dxa"/>
            <w:tcBorders>
              <w:top w:val="single" w:sz="4" w:space="0" w:color="000000"/>
              <w:left w:val="single" w:sz="4" w:space="0" w:color="000000"/>
              <w:bottom w:val="single" w:sz="4" w:space="0" w:color="000000"/>
              <w:right w:val="single" w:sz="4" w:space="0" w:color="000000"/>
            </w:tcBorders>
          </w:tcPr>
          <w:p w14:paraId="470880EA"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2C46660E"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Kako spojiti Uskrs i znanost- pokusi koji osvajaju djecu </w:t>
            </w:r>
          </w:p>
        </w:tc>
      </w:tr>
      <w:tr w:rsidR="00C63377" w14:paraId="5F10BD8D" w14:textId="77777777">
        <w:trPr>
          <w:trHeight w:val="864"/>
        </w:trPr>
        <w:tc>
          <w:tcPr>
            <w:tcW w:w="2093" w:type="dxa"/>
            <w:gridSpan w:val="2"/>
            <w:vMerge/>
            <w:tcBorders>
              <w:left w:val="single" w:sz="4" w:space="0" w:color="000000"/>
              <w:bottom w:val="single" w:sz="4" w:space="0" w:color="000000"/>
              <w:right w:val="single" w:sz="4" w:space="0" w:color="000000"/>
            </w:tcBorders>
          </w:tcPr>
          <w:p w14:paraId="794D2D3F"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0CDCCDD"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KoHo pedagogija </w:t>
            </w:r>
          </w:p>
        </w:tc>
        <w:tc>
          <w:tcPr>
            <w:tcW w:w="2018" w:type="dxa"/>
            <w:tcBorders>
              <w:top w:val="single" w:sz="4" w:space="0" w:color="000000"/>
              <w:left w:val="single" w:sz="4" w:space="0" w:color="000000"/>
              <w:bottom w:val="single" w:sz="4" w:space="0" w:color="000000"/>
              <w:right w:val="single" w:sz="4" w:space="0" w:color="000000"/>
            </w:tcBorders>
          </w:tcPr>
          <w:p w14:paraId="1239013F"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2FF181E3"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Dan zaljubljenih- čarolija srca u učioni </w:t>
            </w:r>
          </w:p>
        </w:tc>
      </w:tr>
      <w:tr w:rsidR="00C63377" w14:paraId="42667B69" w14:textId="77777777">
        <w:trPr>
          <w:trHeight w:val="864"/>
        </w:trPr>
        <w:tc>
          <w:tcPr>
            <w:tcW w:w="2093" w:type="dxa"/>
            <w:gridSpan w:val="2"/>
            <w:vMerge/>
            <w:tcBorders>
              <w:left w:val="single" w:sz="4" w:space="0" w:color="000000"/>
              <w:bottom w:val="single" w:sz="4" w:space="0" w:color="000000"/>
              <w:right w:val="single" w:sz="4" w:space="0" w:color="000000"/>
            </w:tcBorders>
          </w:tcPr>
          <w:p w14:paraId="2044AD21"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5B29BD7"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KoHo pedagogija </w:t>
            </w:r>
          </w:p>
        </w:tc>
        <w:tc>
          <w:tcPr>
            <w:tcW w:w="2018" w:type="dxa"/>
            <w:tcBorders>
              <w:top w:val="single" w:sz="4" w:space="0" w:color="000000"/>
              <w:left w:val="single" w:sz="4" w:space="0" w:color="000000"/>
              <w:bottom w:val="single" w:sz="4" w:space="0" w:color="000000"/>
              <w:right w:val="single" w:sz="4" w:space="0" w:color="000000"/>
            </w:tcBorders>
          </w:tcPr>
          <w:p w14:paraId="30113A35"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1FF2D873"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Planiranje aktivnosti s djecom u vrtiću </w:t>
            </w:r>
          </w:p>
        </w:tc>
      </w:tr>
      <w:tr w:rsidR="00C63377" w14:paraId="292C69CC" w14:textId="77777777">
        <w:trPr>
          <w:trHeight w:val="864"/>
        </w:trPr>
        <w:tc>
          <w:tcPr>
            <w:tcW w:w="2093" w:type="dxa"/>
            <w:gridSpan w:val="2"/>
            <w:vMerge/>
            <w:tcBorders>
              <w:left w:val="single" w:sz="4" w:space="0" w:color="000000"/>
              <w:bottom w:val="single" w:sz="4" w:space="0" w:color="000000"/>
              <w:right w:val="single" w:sz="4" w:space="0" w:color="000000"/>
            </w:tcBorders>
          </w:tcPr>
          <w:p w14:paraId="7099377E"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0F2E07F"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KoHo pedagogija </w:t>
            </w:r>
          </w:p>
        </w:tc>
        <w:tc>
          <w:tcPr>
            <w:tcW w:w="2018" w:type="dxa"/>
            <w:tcBorders>
              <w:top w:val="single" w:sz="4" w:space="0" w:color="000000"/>
              <w:left w:val="single" w:sz="4" w:space="0" w:color="000000"/>
              <w:bottom w:val="single" w:sz="4" w:space="0" w:color="000000"/>
              <w:right w:val="single" w:sz="4" w:space="0" w:color="000000"/>
            </w:tcBorders>
          </w:tcPr>
          <w:p w14:paraId="409B4E90"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2121CFC5"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Suradnja unutar vrtića: komunikacija, timski rad i odnosi </w:t>
            </w:r>
          </w:p>
        </w:tc>
      </w:tr>
      <w:tr w:rsidR="00C63377" w14:paraId="595237FE" w14:textId="77777777">
        <w:trPr>
          <w:trHeight w:val="864"/>
        </w:trPr>
        <w:tc>
          <w:tcPr>
            <w:tcW w:w="2093" w:type="dxa"/>
            <w:gridSpan w:val="2"/>
            <w:vMerge/>
            <w:tcBorders>
              <w:left w:val="single" w:sz="4" w:space="0" w:color="000000"/>
              <w:bottom w:val="single" w:sz="4" w:space="0" w:color="000000"/>
              <w:right w:val="single" w:sz="4" w:space="0" w:color="000000"/>
            </w:tcBorders>
          </w:tcPr>
          <w:p w14:paraId="27E3778D"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C6E17CA"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Odgojitelji u akciji </w:t>
            </w:r>
          </w:p>
        </w:tc>
        <w:tc>
          <w:tcPr>
            <w:tcW w:w="2018" w:type="dxa"/>
            <w:tcBorders>
              <w:top w:val="single" w:sz="4" w:space="0" w:color="000000"/>
              <w:left w:val="single" w:sz="4" w:space="0" w:color="000000"/>
              <w:bottom w:val="single" w:sz="4" w:space="0" w:color="000000"/>
              <w:right w:val="single" w:sz="4" w:space="0" w:color="000000"/>
            </w:tcBorders>
          </w:tcPr>
          <w:p w14:paraId="069389BC"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6517B39B"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 xml:space="preserve">Unutarnje dijete i obrasci ponašanja u odrasloj dobi </w:t>
            </w:r>
          </w:p>
        </w:tc>
      </w:tr>
      <w:tr w:rsidR="00C63377" w14:paraId="162256DC" w14:textId="77777777">
        <w:trPr>
          <w:trHeight w:val="864"/>
        </w:trPr>
        <w:tc>
          <w:tcPr>
            <w:tcW w:w="2093" w:type="dxa"/>
            <w:gridSpan w:val="2"/>
            <w:vMerge/>
            <w:tcBorders>
              <w:left w:val="single" w:sz="4" w:space="0" w:color="000000"/>
              <w:bottom w:val="single" w:sz="4" w:space="0" w:color="000000"/>
              <w:right w:val="single" w:sz="4" w:space="0" w:color="000000"/>
            </w:tcBorders>
          </w:tcPr>
          <w:p w14:paraId="423B00B0" w14:textId="77777777" w:rsidR="00C63377" w:rsidRDefault="00C63377">
            <w:pPr>
              <w:widowControl w:val="0"/>
              <w:tabs>
                <w:tab w:val="left" w:pos="984"/>
              </w:tabs>
              <w:jc w:val="cente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C962B9D"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tcPr>
          <w:p w14:paraId="58141168"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bCs/>
                <w:sz w:val="24"/>
                <w:szCs w:val="24"/>
              </w:rPr>
              <w:t xml:space="preserve">Online </w:t>
            </w:r>
          </w:p>
        </w:tc>
        <w:tc>
          <w:tcPr>
            <w:tcW w:w="2268" w:type="dxa"/>
            <w:tcBorders>
              <w:top w:val="single" w:sz="4" w:space="0" w:color="000000"/>
              <w:left w:val="single" w:sz="4" w:space="0" w:color="000000"/>
              <w:bottom w:val="single" w:sz="4" w:space="0" w:color="000000"/>
              <w:right w:val="single" w:sz="4" w:space="0" w:color="000000"/>
            </w:tcBorders>
          </w:tcPr>
          <w:p w14:paraId="14ECA7D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Razvoj fine motorike i priprema za </w:t>
            </w:r>
            <w:r>
              <w:rPr>
                <w:rFonts w:ascii="Times New Roman" w:hAnsi="Times New Roman" w:cs="Times New Roman"/>
                <w:bCs/>
                <w:spacing w:val="15"/>
                <w:sz w:val="24"/>
                <w:szCs w:val="24"/>
              </w:rPr>
              <w:lastRenderedPageBreak/>
              <w:t xml:space="preserve">pisanje </w:t>
            </w:r>
          </w:p>
          <w:p w14:paraId="55F07E0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Prevencija burnouta kod odgojitelja</w:t>
            </w:r>
          </w:p>
          <w:p w14:paraId="061FF45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Pokret kao ulat učenja </w:t>
            </w:r>
          </w:p>
          <w:p w14:paraId="12EC8120" w14:textId="77777777" w:rsidR="00C63377" w:rsidRDefault="00000000">
            <w:pPr>
              <w:rPr>
                <w:rFonts w:ascii="Times New Roman" w:hAnsi="Times New Roman" w:cs="Times New Roman"/>
                <w:sz w:val="24"/>
                <w:szCs w:val="24"/>
              </w:rPr>
            </w:pPr>
            <w:r>
              <w:rPr>
                <w:rFonts w:ascii="Times New Roman" w:hAnsi="Times New Roman" w:cs="Times New Roman"/>
                <w:bCs/>
                <w:spacing w:val="15"/>
                <w:sz w:val="24"/>
                <w:szCs w:val="24"/>
              </w:rPr>
              <w:t xml:space="preserve">Senzorna integracija </w:t>
            </w:r>
          </w:p>
        </w:tc>
      </w:tr>
      <w:tr w:rsidR="00C63377" w14:paraId="7E84059F" w14:textId="77777777">
        <w:trPr>
          <w:trHeight w:val="780"/>
        </w:trPr>
        <w:tc>
          <w:tcPr>
            <w:tcW w:w="2093" w:type="dxa"/>
            <w:gridSpan w:val="2"/>
            <w:vMerge w:val="restart"/>
            <w:tcBorders>
              <w:top w:val="single" w:sz="4" w:space="0" w:color="000000"/>
              <w:left w:val="single" w:sz="4" w:space="0" w:color="000000"/>
              <w:right w:val="single" w:sz="4" w:space="0" w:color="000000"/>
            </w:tcBorders>
          </w:tcPr>
          <w:p w14:paraId="3E6AEC2C" w14:textId="77777777" w:rsidR="00C63377" w:rsidRDefault="00000000">
            <w:pPr>
              <w:rPr>
                <w:rFonts w:ascii="Times New Roman" w:hAnsi="Times New Roman" w:cs="Times New Roman"/>
                <w:bCs/>
                <w:sz w:val="24"/>
                <w:szCs w:val="24"/>
              </w:rPr>
            </w:pPr>
            <w:r>
              <w:rPr>
                <w:rFonts w:ascii="Times New Roman" w:hAnsi="Times New Roman" w:cs="Times New Roman"/>
                <w:bCs/>
                <w:sz w:val="24"/>
                <w:szCs w:val="24"/>
              </w:rPr>
              <w:lastRenderedPageBreak/>
              <w:t>Đogaš, Anabela</w:t>
            </w:r>
          </w:p>
        </w:tc>
        <w:tc>
          <w:tcPr>
            <w:tcW w:w="2693" w:type="dxa"/>
            <w:tcBorders>
              <w:top w:val="single" w:sz="4" w:space="0" w:color="000000"/>
              <w:left w:val="single" w:sz="4" w:space="0" w:color="000000"/>
              <w:bottom w:val="single" w:sz="4" w:space="0" w:color="000000"/>
              <w:right w:val="single" w:sz="4" w:space="0" w:color="000000"/>
            </w:tcBorders>
            <w:vAlign w:val="center"/>
          </w:tcPr>
          <w:p w14:paraId="26F31AF1"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Igor Kuhar </w:t>
            </w:r>
          </w:p>
        </w:tc>
        <w:tc>
          <w:tcPr>
            <w:tcW w:w="2018" w:type="dxa"/>
            <w:tcBorders>
              <w:top w:val="single" w:sz="4" w:space="0" w:color="000000"/>
              <w:left w:val="single" w:sz="4" w:space="0" w:color="000000"/>
              <w:bottom w:val="single" w:sz="4" w:space="0" w:color="000000"/>
              <w:right w:val="single" w:sz="4" w:space="0" w:color="000000"/>
            </w:tcBorders>
            <w:vAlign w:val="center"/>
          </w:tcPr>
          <w:p w14:paraId="575D69EA"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24.9.2025.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35B51218"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Samoregulacija: Temelj cjeloživotnog razvoja</w:t>
            </w:r>
          </w:p>
        </w:tc>
      </w:tr>
      <w:tr w:rsidR="00C63377" w14:paraId="1EDF7904" w14:textId="77777777">
        <w:trPr>
          <w:trHeight w:val="780"/>
        </w:trPr>
        <w:tc>
          <w:tcPr>
            <w:tcW w:w="2093" w:type="dxa"/>
            <w:gridSpan w:val="2"/>
            <w:vMerge/>
            <w:tcBorders>
              <w:left w:val="single" w:sz="4" w:space="0" w:color="000000"/>
              <w:right w:val="single" w:sz="4" w:space="0" w:color="000000"/>
            </w:tcBorders>
          </w:tcPr>
          <w:p w14:paraId="29D89BF9"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5E478FE"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Vedrana Mikac Pejić</w:t>
            </w:r>
          </w:p>
        </w:tc>
        <w:tc>
          <w:tcPr>
            <w:tcW w:w="2018" w:type="dxa"/>
            <w:tcBorders>
              <w:top w:val="single" w:sz="4" w:space="0" w:color="000000"/>
              <w:left w:val="single" w:sz="4" w:space="0" w:color="000000"/>
              <w:bottom w:val="single" w:sz="4" w:space="0" w:color="000000"/>
              <w:right w:val="single" w:sz="4" w:space="0" w:color="000000"/>
            </w:tcBorders>
            <w:vAlign w:val="center"/>
          </w:tcPr>
          <w:p w14:paraId="5902AACC"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12.1.-16.1.2026.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565F3E22"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Numicon matematika </w:t>
            </w:r>
          </w:p>
        </w:tc>
      </w:tr>
      <w:tr w:rsidR="00C63377" w14:paraId="4D37F635" w14:textId="77777777">
        <w:trPr>
          <w:trHeight w:val="780"/>
        </w:trPr>
        <w:tc>
          <w:tcPr>
            <w:tcW w:w="2093" w:type="dxa"/>
            <w:gridSpan w:val="2"/>
            <w:vMerge/>
            <w:tcBorders>
              <w:left w:val="single" w:sz="4" w:space="0" w:color="000000"/>
              <w:right w:val="single" w:sz="4" w:space="0" w:color="000000"/>
            </w:tcBorders>
          </w:tcPr>
          <w:p w14:paraId="7E32600C"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6D9BA524"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Aktivnost+</w:t>
            </w:r>
          </w:p>
        </w:tc>
        <w:tc>
          <w:tcPr>
            <w:tcW w:w="2018" w:type="dxa"/>
            <w:tcBorders>
              <w:top w:val="single" w:sz="4" w:space="0" w:color="000000"/>
              <w:left w:val="single" w:sz="4" w:space="0" w:color="000000"/>
              <w:bottom w:val="single" w:sz="4" w:space="0" w:color="000000"/>
              <w:right w:val="single" w:sz="4" w:space="0" w:color="000000"/>
            </w:tcBorders>
            <w:vAlign w:val="center"/>
          </w:tcPr>
          <w:p w14:paraId="071B4ECB"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15.1.-18.1.2026.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DAA66D6"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Zona optimalnog razvoja </w:t>
            </w:r>
          </w:p>
        </w:tc>
      </w:tr>
      <w:tr w:rsidR="00C63377" w14:paraId="33C3AD28" w14:textId="77777777">
        <w:trPr>
          <w:trHeight w:val="780"/>
        </w:trPr>
        <w:tc>
          <w:tcPr>
            <w:tcW w:w="2093" w:type="dxa"/>
            <w:gridSpan w:val="2"/>
            <w:vMerge/>
            <w:tcBorders>
              <w:left w:val="single" w:sz="4" w:space="0" w:color="000000"/>
              <w:right w:val="single" w:sz="4" w:space="0" w:color="000000"/>
            </w:tcBorders>
          </w:tcPr>
          <w:p w14:paraId="76ED409E"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06D4E6C9"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Odgojitelji u akciji</w:t>
            </w:r>
          </w:p>
        </w:tc>
        <w:tc>
          <w:tcPr>
            <w:tcW w:w="2018" w:type="dxa"/>
            <w:tcBorders>
              <w:top w:val="single" w:sz="4" w:space="0" w:color="000000"/>
              <w:left w:val="single" w:sz="4" w:space="0" w:color="000000"/>
              <w:bottom w:val="single" w:sz="4" w:space="0" w:color="000000"/>
              <w:right w:val="single" w:sz="4" w:space="0" w:color="000000"/>
            </w:tcBorders>
            <w:vAlign w:val="center"/>
          </w:tcPr>
          <w:p w14:paraId="30A66A63"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27.1.2026.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7B4C28BC"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Uspješan kraj pedagoške godine bez stresa </w:t>
            </w:r>
          </w:p>
        </w:tc>
      </w:tr>
      <w:tr w:rsidR="00C63377" w14:paraId="009629EB" w14:textId="77777777">
        <w:trPr>
          <w:trHeight w:val="780"/>
        </w:trPr>
        <w:tc>
          <w:tcPr>
            <w:tcW w:w="2093" w:type="dxa"/>
            <w:gridSpan w:val="2"/>
            <w:vMerge/>
            <w:tcBorders>
              <w:left w:val="single" w:sz="4" w:space="0" w:color="000000"/>
              <w:right w:val="single" w:sz="4" w:space="0" w:color="000000"/>
            </w:tcBorders>
          </w:tcPr>
          <w:p w14:paraId="74D6B0EB"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6B4E1BF5"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Aktivnost+</w:t>
            </w:r>
          </w:p>
        </w:tc>
        <w:tc>
          <w:tcPr>
            <w:tcW w:w="2018" w:type="dxa"/>
            <w:tcBorders>
              <w:top w:val="single" w:sz="4" w:space="0" w:color="000000"/>
              <w:left w:val="single" w:sz="4" w:space="0" w:color="000000"/>
              <w:bottom w:val="single" w:sz="4" w:space="0" w:color="000000"/>
              <w:right w:val="single" w:sz="4" w:space="0" w:color="000000"/>
            </w:tcBorders>
            <w:vAlign w:val="center"/>
          </w:tcPr>
          <w:p w14:paraId="2E93781F"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13.5.2026.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6A740950"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Aktivnosti koje potiču razvoj mozga </w:t>
            </w:r>
          </w:p>
        </w:tc>
      </w:tr>
      <w:tr w:rsidR="00C63377" w14:paraId="44BED941" w14:textId="77777777">
        <w:trPr>
          <w:trHeight w:val="780"/>
        </w:trPr>
        <w:tc>
          <w:tcPr>
            <w:tcW w:w="2093" w:type="dxa"/>
            <w:gridSpan w:val="2"/>
            <w:vMerge/>
            <w:tcBorders>
              <w:left w:val="single" w:sz="4" w:space="0" w:color="000000"/>
              <w:right w:val="single" w:sz="4" w:space="0" w:color="000000"/>
            </w:tcBorders>
          </w:tcPr>
          <w:p w14:paraId="1BD2C669"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001259CE"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vAlign w:val="center"/>
          </w:tcPr>
          <w:p w14:paraId="5B0BE088"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26.5.-29.5.2026.</w:t>
            </w:r>
          </w:p>
        </w:tc>
        <w:tc>
          <w:tcPr>
            <w:tcW w:w="2268" w:type="dxa"/>
            <w:tcBorders>
              <w:top w:val="single" w:sz="4" w:space="0" w:color="000000"/>
              <w:left w:val="single" w:sz="4" w:space="0" w:color="000000"/>
              <w:bottom w:val="single" w:sz="4" w:space="0" w:color="000000"/>
              <w:right w:val="single" w:sz="4" w:space="0" w:color="000000"/>
            </w:tcBorders>
            <w:vAlign w:val="bottom"/>
          </w:tcPr>
          <w:p w14:paraId="71B19570"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Edukacija za jačanje kapaciteta u radu s djecom s teškoćama u razvoju </w:t>
            </w:r>
          </w:p>
        </w:tc>
      </w:tr>
      <w:tr w:rsidR="00C63377" w14:paraId="50C8BF39" w14:textId="77777777">
        <w:trPr>
          <w:trHeight w:val="780"/>
        </w:trPr>
        <w:tc>
          <w:tcPr>
            <w:tcW w:w="2093" w:type="dxa"/>
            <w:gridSpan w:val="2"/>
            <w:vMerge w:val="restart"/>
            <w:tcBorders>
              <w:top w:val="single" w:sz="4" w:space="0" w:color="000000"/>
              <w:left w:val="single" w:sz="4" w:space="0" w:color="000000"/>
              <w:right w:val="single" w:sz="4" w:space="0" w:color="000000"/>
            </w:tcBorders>
          </w:tcPr>
          <w:p w14:paraId="68A17E48" w14:textId="77777777" w:rsidR="00C63377" w:rsidRDefault="00000000">
            <w:pPr>
              <w:rPr>
                <w:rFonts w:ascii="Times New Roman" w:hAnsi="Times New Roman" w:cs="Times New Roman"/>
                <w:bCs/>
                <w:sz w:val="24"/>
                <w:szCs w:val="24"/>
              </w:rPr>
            </w:pPr>
            <w:r>
              <w:rPr>
                <w:rFonts w:ascii="Times New Roman" w:hAnsi="Times New Roman" w:cs="Times New Roman"/>
                <w:bCs/>
                <w:sz w:val="24"/>
                <w:szCs w:val="24"/>
              </w:rPr>
              <w:t xml:space="preserve">Milović, Nina </w:t>
            </w:r>
          </w:p>
        </w:tc>
        <w:tc>
          <w:tcPr>
            <w:tcW w:w="2693" w:type="dxa"/>
            <w:tcBorders>
              <w:top w:val="single" w:sz="4" w:space="0" w:color="000000"/>
              <w:left w:val="single" w:sz="4" w:space="0" w:color="000000"/>
              <w:bottom w:val="single" w:sz="4" w:space="0" w:color="000000"/>
              <w:right w:val="single" w:sz="4" w:space="0" w:color="000000"/>
            </w:tcBorders>
            <w:vAlign w:val="center"/>
          </w:tcPr>
          <w:p w14:paraId="16769109"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vAlign w:val="center"/>
          </w:tcPr>
          <w:p w14:paraId="5DA6C9EE"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11. i 12.9. 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629D8A1F"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Prvi koraci u vrtiću- vodič za nestručne zamjene </w:t>
            </w:r>
          </w:p>
        </w:tc>
      </w:tr>
      <w:tr w:rsidR="00C63377" w14:paraId="47A94277" w14:textId="77777777">
        <w:trPr>
          <w:trHeight w:val="780"/>
        </w:trPr>
        <w:tc>
          <w:tcPr>
            <w:tcW w:w="2093" w:type="dxa"/>
            <w:gridSpan w:val="2"/>
            <w:vMerge/>
            <w:tcBorders>
              <w:left w:val="single" w:sz="4" w:space="0" w:color="000000"/>
              <w:right w:val="single" w:sz="4" w:space="0" w:color="000000"/>
            </w:tcBorders>
          </w:tcPr>
          <w:p w14:paraId="405CC021"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41438456"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Edulist edukacije</w:t>
            </w:r>
          </w:p>
        </w:tc>
        <w:tc>
          <w:tcPr>
            <w:tcW w:w="2018" w:type="dxa"/>
            <w:tcBorders>
              <w:top w:val="single" w:sz="4" w:space="0" w:color="000000"/>
              <w:left w:val="single" w:sz="4" w:space="0" w:color="000000"/>
              <w:bottom w:val="single" w:sz="4" w:space="0" w:color="000000"/>
              <w:right w:val="single" w:sz="4" w:space="0" w:color="000000"/>
            </w:tcBorders>
            <w:vAlign w:val="center"/>
          </w:tcPr>
          <w:p w14:paraId="5638A29E"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19.-27.10. 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55C37D42"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Dječji razvoj i odnos s djecom</w:t>
            </w:r>
          </w:p>
        </w:tc>
      </w:tr>
      <w:tr w:rsidR="00C63377" w14:paraId="3BEDB0EA" w14:textId="77777777">
        <w:trPr>
          <w:trHeight w:val="780"/>
        </w:trPr>
        <w:tc>
          <w:tcPr>
            <w:tcW w:w="2093" w:type="dxa"/>
            <w:gridSpan w:val="2"/>
            <w:vMerge/>
            <w:tcBorders>
              <w:left w:val="single" w:sz="4" w:space="0" w:color="000000"/>
              <w:right w:val="single" w:sz="4" w:space="0" w:color="000000"/>
            </w:tcBorders>
          </w:tcPr>
          <w:p w14:paraId="4367A1E0"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9B9F59F"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Edulist edukacije</w:t>
            </w:r>
          </w:p>
        </w:tc>
        <w:tc>
          <w:tcPr>
            <w:tcW w:w="2018" w:type="dxa"/>
            <w:tcBorders>
              <w:top w:val="single" w:sz="4" w:space="0" w:color="000000"/>
              <w:left w:val="single" w:sz="4" w:space="0" w:color="000000"/>
              <w:bottom w:val="single" w:sz="4" w:space="0" w:color="000000"/>
              <w:right w:val="single" w:sz="4" w:space="0" w:color="000000"/>
            </w:tcBorders>
            <w:vAlign w:val="center"/>
          </w:tcPr>
          <w:p w14:paraId="6E10E080" w14:textId="77777777" w:rsidR="00C63377" w:rsidRDefault="00000000">
            <w:pPr>
              <w:pStyle w:val="LO-normal"/>
              <w:widowControl w:val="0"/>
              <w:tabs>
                <w:tab w:val="left" w:pos="3810"/>
              </w:tabs>
              <w:jc w:val="both"/>
              <w:rPr>
                <w:rFonts w:ascii="Times New Roman" w:hAnsi="Times New Roman" w:cs="Times New Roman"/>
                <w:bCs/>
                <w:sz w:val="24"/>
                <w:szCs w:val="24"/>
              </w:rPr>
            </w:pPr>
            <w:r>
              <w:rPr>
                <w:rFonts w:ascii="Times New Roman" w:hAnsi="Times New Roman" w:cs="Times New Roman"/>
                <w:bCs/>
                <w:sz w:val="24"/>
                <w:szCs w:val="24"/>
              </w:rPr>
              <w:t>Online, 20. i 26.11. 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18818590"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Agresivno ponašanje djece</w:t>
            </w:r>
          </w:p>
        </w:tc>
      </w:tr>
      <w:tr w:rsidR="00C63377" w14:paraId="0878A7A2" w14:textId="77777777">
        <w:trPr>
          <w:trHeight w:val="780"/>
        </w:trPr>
        <w:tc>
          <w:tcPr>
            <w:tcW w:w="2093" w:type="dxa"/>
            <w:gridSpan w:val="2"/>
            <w:vMerge/>
            <w:tcBorders>
              <w:left w:val="single" w:sz="4" w:space="0" w:color="000000"/>
              <w:right w:val="single" w:sz="4" w:space="0" w:color="000000"/>
            </w:tcBorders>
          </w:tcPr>
          <w:p w14:paraId="28A8E56A"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275D644"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Igor Kuhar, dipl.psih.</w:t>
            </w:r>
          </w:p>
        </w:tc>
        <w:tc>
          <w:tcPr>
            <w:tcW w:w="2018" w:type="dxa"/>
            <w:tcBorders>
              <w:top w:val="single" w:sz="4" w:space="0" w:color="000000"/>
              <w:left w:val="single" w:sz="4" w:space="0" w:color="000000"/>
              <w:bottom w:val="single" w:sz="4" w:space="0" w:color="000000"/>
              <w:right w:val="single" w:sz="4" w:space="0" w:color="000000"/>
            </w:tcBorders>
            <w:vAlign w:val="center"/>
          </w:tcPr>
          <w:p w14:paraId="2DA9E8D6"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26.11.2025.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6A563693"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Samoregulacija- temelj cjeloživotnog razvoja </w:t>
            </w:r>
          </w:p>
        </w:tc>
      </w:tr>
      <w:tr w:rsidR="00C63377" w14:paraId="5BCE27F9" w14:textId="77777777">
        <w:trPr>
          <w:trHeight w:val="780"/>
        </w:trPr>
        <w:tc>
          <w:tcPr>
            <w:tcW w:w="2093" w:type="dxa"/>
            <w:gridSpan w:val="2"/>
            <w:vMerge/>
            <w:tcBorders>
              <w:left w:val="single" w:sz="4" w:space="0" w:color="000000"/>
              <w:bottom w:val="single" w:sz="4" w:space="0" w:color="000000"/>
              <w:right w:val="single" w:sz="4" w:space="0" w:color="000000"/>
            </w:tcBorders>
          </w:tcPr>
          <w:p w14:paraId="17C3997E"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45E42D9F"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vAlign w:val="center"/>
          </w:tcPr>
          <w:p w14:paraId="5DB7051A"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14.2.2026.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514B9634"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Planiranje aktivnosti s djecom u vrtiću </w:t>
            </w:r>
          </w:p>
        </w:tc>
      </w:tr>
      <w:tr w:rsidR="00C63377" w14:paraId="1EC3BBA7" w14:textId="77777777">
        <w:trPr>
          <w:trHeight w:val="780"/>
        </w:trPr>
        <w:tc>
          <w:tcPr>
            <w:tcW w:w="2093" w:type="dxa"/>
            <w:gridSpan w:val="2"/>
            <w:vMerge/>
            <w:tcBorders>
              <w:left w:val="single" w:sz="4" w:space="0" w:color="000000"/>
              <w:bottom w:val="single" w:sz="4" w:space="0" w:color="000000"/>
              <w:right w:val="single" w:sz="4" w:space="0" w:color="000000"/>
            </w:tcBorders>
          </w:tcPr>
          <w:p w14:paraId="0EE0688E"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5217D50B"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vAlign w:val="center"/>
          </w:tcPr>
          <w:p w14:paraId="7754EF71"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25.3.2026.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1072CA33"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Kako spojiti Uskrs i znanost- pokusi koji osvajaju djecu </w:t>
            </w:r>
          </w:p>
        </w:tc>
      </w:tr>
      <w:tr w:rsidR="00C63377" w14:paraId="7B9FA3F2" w14:textId="77777777">
        <w:trPr>
          <w:trHeight w:val="780"/>
        </w:trPr>
        <w:tc>
          <w:tcPr>
            <w:tcW w:w="2093" w:type="dxa"/>
            <w:gridSpan w:val="2"/>
            <w:vMerge/>
            <w:tcBorders>
              <w:left w:val="single" w:sz="4" w:space="0" w:color="000000"/>
              <w:bottom w:val="single" w:sz="4" w:space="0" w:color="000000"/>
              <w:right w:val="single" w:sz="4" w:space="0" w:color="000000"/>
            </w:tcBorders>
          </w:tcPr>
          <w:p w14:paraId="5602C730"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43A06E41"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vAlign w:val="center"/>
          </w:tcPr>
          <w:p w14:paraId="7CB28A14"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18.5.2026.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686812A1"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Razvoj fine motorike i priprema za pisanje </w:t>
            </w:r>
          </w:p>
        </w:tc>
      </w:tr>
      <w:tr w:rsidR="00C63377" w14:paraId="12E1714B" w14:textId="77777777">
        <w:trPr>
          <w:trHeight w:val="780"/>
        </w:trPr>
        <w:tc>
          <w:tcPr>
            <w:tcW w:w="2093" w:type="dxa"/>
            <w:gridSpan w:val="2"/>
            <w:vMerge/>
            <w:tcBorders>
              <w:left w:val="single" w:sz="4" w:space="0" w:color="000000"/>
              <w:bottom w:val="single" w:sz="4" w:space="0" w:color="000000"/>
              <w:right w:val="single" w:sz="4" w:space="0" w:color="000000"/>
            </w:tcBorders>
          </w:tcPr>
          <w:p w14:paraId="3661659D"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518404B0"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vAlign w:val="center"/>
          </w:tcPr>
          <w:p w14:paraId="50B4A6CF"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18.5.2026.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D7028FE"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Prevencija burnouta kod odgojitelja </w:t>
            </w:r>
          </w:p>
        </w:tc>
      </w:tr>
      <w:tr w:rsidR="00C63377" w14:paraId="14BDD9AA" w14:textId="77777777">
        <w:trPr>
          <w:trHeight w:val="780"/>
        </w:trPr>
        <w:tc>
          <w:tcPr>
            <w:tcW w:w="2093" w:type="dxa"/>
            <w:gridSpan w:val="2"/>
            <w:vMerge/>
            <w:tcBorders>
              <w:left w:val="single" w:sz="4" w:space="0" w:color="000000"/>
              <w:bottom w:val="single" w:sz="4" w:space="0" w:color="000000"/>
              <w:right w:val="single" w:sz="4" w:space="0" w:color="000000"/>
            </w:tcBorders>
          </w:tcPr>
          <w:p w14:paraId="6DC3F5A1"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11B301D9"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vAlign w:val="center"/>
          </w:tcPr>
          <w:p w14:paraId="1B5AAC17"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21.5.2026.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0088A20F"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Pokret kao alat učenja </w:t>
            </w:r>
          </w:p>
        </w:tc>
      </w:tr>
      <w:tr w:rsidR="00C63377" w14:paraId="6EFA3252" w14:textId="77777777">
        <w:trPr>
          <w:trHeight w:val="780"/>
        </w:trPr>
        <w:tc>
          <w:tcPr>
            <w:tcW w:w="2093" w:type="dxa"/>
            <w:gridSpan w:val="2"/>
            <w:vMerge/>
            <w:tcBorders>
              <w:left w:val="single" w:sz="4" w:space="0" w:color="000000"/>
              <w:bottom w:val="single" w:sz="4" w:space="0" w:color="000000"/>
              <w:right w:val="single" w:sz="4" w:space="0" w:color="000000"/>
            </w:tcBorders>
          </w:tcPr>
          <w:p w14:paraId="52541BC9"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FBAC8DE"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vAlign w:val="center"/>
          </w:tcPr>
          <w:p w14:paraId="3BB8E2E3"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21.5.2026.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EE4EA38"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Senzorna integracija </w:t>
            </w:r>
          </w:p>
        </w:tc>
      </w:tr>
      <w:tr w:rsidR="00C63377" w14:paraId="2283DB08" w14:textId="77777777">
        <w:trPr>
          <w:trHeight w:val="780"/>
        </w:trPr>
        <w:tc>
          <w:tcPr>
            <w:tcW w:w="2093" w:type="dxa"/>
            <w:gridSpan w:val="2"/>
            <w:vMerge/>
            <w:tcBorders>
              <w:left w:val="single" w:sz="4" w:space="0" w:color="000000"/>
              <w:bottom w:val="single" w:sz="4" w:space="0" w:color="000000"/>
              <w:right w:val="single" w:sz="4" w:space="0" w:color="000000"/>
            </w:tcBorders>
          </w:tcPr>
          <w:p w14:paraId="0F6954AD" w14:textId="77777777" w:rsidR="00C63377" w:rsidRDefault="00C63377">
            <w:pPr>
              <w:rPr>
                <w:rFonts w:ascii="Times New Roman" w:hAnsi="Times New Roman" w:cs="Times New Roman"/>
                <w:bC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56E21F14"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vAlign w:val="center"/>
          </w:tcPr>
          <w:p w14:paraId="3BCF1EE1"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18.5.2026.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13E064B3" w14:textId="77777777" w:rsidR="00C63377" w:rsidRDefault="00000000">
            <w:pPr>
              <w:jc w:val="center"/>
              <w:rPr>
                <w:rFonts w:ascii="Times New Roman" w:hAnsi="Times New Roman" w:cs="Times New Roman"/>
                <w:bCs/>
                <w:sz w:val="24"/>
                <w:szCs w:val="24"/>
              </w:rPr>
            </w:pPr>
            <w:r>
              <w:rPr>
                <w:rFonts w:ascii="Times New Roman" w:hAnsi="Times New Roman" w:cs="Times New Roman"/>
                <w:bCs/>
                <w:sz w:val="24"/>
                <w:szCs w:val="24"/>
              </w:rPr>
              <w:t xml:space="preserve">Virtuozna voda </w:t>
            </w:r>
          </w:p>
        </w:tc>
      </w:tr>
      <w:tr w:rsidR="00C63377" w14:paraId="655DCE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val="restart"/>
          </w:tcPr>
          <w:p w14:paraId="377677A1"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Mađarac, Danijela</w:t>
            </w:r>
          </w:p>
        </w:tc>
        <w:tc>
          <w:tcPr>
            <w:tcW w:w="2716" w:type="dxa"/>
            <w:gridSpan w:val="2"/>
          </w:tcPr>
          <w:p w14:paraId="56D83E64"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AZOO</w:t>
            </w:r>
          </w:p>
        </w:tc>
        <w:tc>
          <w:tcPr>
            <w:tcW w:w="2018" w:type="dxa"/>
          </w:tcPr>
          <w:p w14:paraId="40DE798A"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rujan, 2025.</w:t>
            </w:r>
          </w:p>
        </w:tc>
        <w:tc>
          <w:tcPr>
            <w:tcW w:w="2268" w:type="dxa"/>
          </w:tcPr>
          <w:p w14:paraId="31E97C9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Integrativna supervizija</w:t>
            </w:r>
          </w:p>
        </w:tc>
      </w:tr>
      <w:tr w:rsidR="00C63377" w14:paraId="331FCB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5AD26FEC"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vAlign w:val="center"/>
          </w:tcPr>
          <w:p w14:paraId="561CA373" w14:textId="77777777" w:rsidR="00C63377" w:rsidRDefault="00000000">
            <w:pPr>
              <w:rPr>
                <w:rFonts w:ascii="Times New Roman" w:hAnsi="Times New Roman" w:cs="Times New Roman"/>
                <w:bCs/>
                <w:spacing w:val="15"/>
                <w:sz w:val="24"/>
                <w:szCs w:val="24"/>
              </w:rPr>
            </w:pPr>
            <w:r>
              <w:rPr>
                <w:rFonts w:ascii="Times New Roman" w:hAnsi="Times New Roman" w:cs="Times New Roman"/>
                <w:bCs/>
                <w:sz w:val="24"/>
                <w:szCs w:val="24"/>
              </w:rPr>
              <w:t>Vedrana Mikac Pejić</w:t>
            </w:r>
          </w:p>
        </w:tc>
        <w:tc>
          <w:tcPr>
            <w:tcW w:w="2018" w:type="dxa"/>
            <w:vAlign w:val="center"/>
          </w:tcPr>
          <w:p w14:paraId="23B75024" w14:textId="77777777" w:rsidR="00C63377" w:rsidRDefault="00000000">
            <w:pPr>
              <w:pStyle w:val="LO-normal"/>
              <w:widowControl w:val="0"/>
              <w:tabs>
                <w:tab w:val="left" w:pos="3810"/>
              </w:tabs>
              <w:rPr>
                <w:rFonts w:ascii="Times New Roman" w:hAnsi="Times New Roman" w:cs="Times New Roman"/>
                <w:bCs/>
                <w:spacing w:val="15"/>
                <w:sz w:val="24"/>
                <w:szCs w:val="24"/>
              </w:rPr>
            </w:pPr>
            <w:r>
              <w:rPr>
                <w:rFonts w:ascii="Times New Roman" w:hAnsi="Times New Roman" w:cs="Times New Roman"/>
                <w:bCs/>
                <w:sz w:val="24"/>
                <w:szCs w:val="24"/>
              </w:rPr>
              <w:t>Online, 12.1.-16.1.2026.</w:t>
            </w:r>
          </w:p>
        </w:tc>
        <w:tc>
          <w:tcPr>
            <w:tcW w:w="2268" w:type="dxa"/>
            <w:vAlign w:val="center"/>
          </w:tcPr>
          <w:p w14:paraId="4A8A34FE" w14:textId="77777777" w:rsidR="00C63377" w:rsidRDefault="00000000">
            <w:pPr>
              <w:pStyle w:val="LO-normal"/>
              <w:widowControl w:val="0"/>
              <w:tabs>
                <w:tab w:val="left" w:pos="3810"/>
              </w:tabs>
              <w:rPr>
                <w:rFonts w:ascii="Times New Roman" w:hAnsi="Times New Roman" w:cs="Times New Roman"/>
                <w:bCs/>
                <w:spacing w:val="15"/>
                <w:sz w:val="24"/>
                <w:szCs w:val="24"/>
              </w:rPr>
            </w:pPr>
            <w:r>
              <w:rPr>
                <w:rFonts w:ascii="Times New Roman" w:hAnsi="Times New Roman" w:cs="Times New Roman"/>
                <w:bCs/>
                <w:sz w:val="24"/>
                <w:szCs w:val="24"/>
              </w:rPr>
              <w:t>Numicon matematika</w:t>
            </w:r>
          </w:p>
        </w:tc>
      </w:tr>
      <w:tr w:rsidR="00C63377" w14:paraId="3D81D7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65D9E437"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7314F808"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Filozofski fakultet Osijek</w:t>
            </w:r>
          </w:p>
        </w:tc>
        <w:tc>
          <w:tcPr>
            <w:tcW w:w="2018" w:type="dxa"/>
          </w:tcPr>
          <w:p w14:paraId="067C33E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Filozofski fakultet Osijek, 5.-7.2. 2026.</w:t>
            </w:r>
          </w:p>
        </w:tc>
        <w:tc>
          <w:tcPr>
            <w:tcW w:w="2268" w:type="dxa"/>
          </w:tcPr>
          <w:p w14:paraId="65DF2B0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Osnaživanje potencijala za preventivne aktivnosti u zajednici</w:t>
            </w:r>
          </w:p>
        </w:tc>
      </w:tr>
      <w:tr w:rsidR="00C63377" w14:paraId="5D6C34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3939DE2E"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7C0D685E"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AZOO</w:t>
            </w:r>
          </w:p>
        </w:tc>
        <w:tc>
          <w:tcPr>
            <w:tcW w:w="2018" w:type="dxa"/>
          </w:tcPr>
          <w:p w14:paraId="2969E04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Našice, 25.3.2026.</w:t>
            </w:r>
          </w:p>
        </w:tc>
        <w:tc>
          <w:tcPr>
            <w:tcW w:w="2268" w:type="dxa"/>
          </w:tcPr>
          <w:p w14:paraId="5DCEB114" w14:textId="77777777" w:rsidR="00C63377" w:rsidRDefault="00000000">
            <w:pPr>
              <w:rPr>
                <w:rFonts w:ascii="Times New Roman" w:hAnsi="Times New Roman" w:cs="Times New Roman"/>
                <w:bCs/>
                <w:spacing w:val="15"/>
                <w:sz w:val="22"/>
                <w:szCs w:val="22"/>
              </w:rPr>
            </w:pPr>
            <w:r>
              <w:rPr>
                <w:rFonts w:ascii="Times New Roman" w:eastAsia="SimSun" w:hAnsi="Times New Roman" w:cs="Times New Roman"/>
                <w:sz w:val="24"/>
                <w:szCs w:val="24"/>
              </w:rPr>
              <w:t xml:space="preserve">Smotra projekata u području Nacionalnoga programa odgoja i obrazovanja za ljudska prava i </w:t>
            </w:r>
            <w:r>
              <w:rPr>
                <w:rFonts w:ascii="Times New Roman" w:eastAsia="SimSun" w:hAnsi="Times New Roman" w:cs="Times New Roman"/>
                <w:sz w:val="24"/>
                <w:szCs w:val="24"/>
              </w:rPr>
              <w:lastRenderedPageBreak/>
              <w:t>demokratsko građanstvo Vlade Republike Hrvatske</w:t>
            </w:r>
          </w:p>
        </w:tc>
      </w:tr>
      <w:tr w:rsidR="00C63377" w14:paraId="1CE980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1B297286"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201B3BF9"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AZOO</w:t>
            </w:r>
          </w:p>
        </w:tc>
        <w:tc>
          <w:tcPr>
            <w:tcW w:w="2018" w:type="dxa"/>
          </w:tcPr>
          <w:p w14:paraId="4FD8894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travanj 2026.</w:t>
            </w:r>
          </w:p>
        </w:tc>
        <w:tc>
          <w:tcPr>
            <w:tcW w:w="2268" w:type="dxa"/>
          </w:tcPr>
          <w:p w14:paraId="4116A5F5" w14:textId="77777777" w:rsidR="00C63377" w:rsidRDefault="00000000">
            <w:pPr>
              <w:rPr>
                <w:rFonts w:ascii="Times New Roman" w:hAnsi="Times New Roman" w:cs="Times New Roman"/>
                <w:bCs/>
                <w:spacing w:val="15"/>
                <w:sz w:val="22"/>
                <w:szCs w:val="22"/>
              </w:rPr>
            </w:pPr>
            <w:r>
              <w:rPr>
                <w:rFonts w:ascii="Times New Roman" w:eastAsia="SimSun" w:hAnsi="Times New Roman" w:cs="Times New Roman"/>
                <w:sz w:val="24"/>
                <w:szCs w:val="24"/>
              </w:rPr>
              <w:t>Program za inkluzivno, podržavajuće i ravnopravno obrazovanje djece migrantskog podrijetla (PREMISE)</w:t>
            </w:r>
          </w:p>
        </w:tc>
      </w:tr>
      <w:tr w:rsidR="00C63377" w14:paraId="50E8A7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45048EB1"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vAlign w:val="center"/>
          </w:tcPr>
          <w:p w14:paraId="5AE300C7" w14:textId="77777777" w:rsidR="00C63377" w:rsidRDefault="00000000">
            <w:pPr>
              <w:rPr>
                <w:rFonts w:ascii="Times New Roman" w:hAnsi="Times New Roman" w:cs="Times New Roman"/>
                <w:bCs/>
                <w:sz w:val="24"/>
                <w:szCs w:val="24"/>
              </w:rPr>
            </w:pPr>
            <w:r>
              <w:rPr>
                <w:rFonts w:ascii="Times New Roman" w:hAnsi="Times New Roman" w:cs="Times New Roman"/>
                <w:bCs/>
                <w:sz w:val="24"/>
                <w:szCs w:val="24"/>
              </w:rPr>
              <w:t>Dokkica</w:t>
            </w:r>
          </w:p>
        </w:tc>
        <w:tc>
          <w:tcPr>
            <w:tcW w:w="2018" w:type="dxa"/>
            <w:vAlign w:val="center"/>
          </w:tcPr>
          <w:p w14:paraId="51A1C263"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Online, 27.5.-29.5.2026.</w:t>
            </w:r>
          </w:p>
        </w:tc>
        <w:tc>
          <w:tcPr>
            <w:tcW w:w="2268" w:type="dxa"/>
            <w:vAlign w:val="bottom"/>
          </w:tcPr>
          <w:p w14:paraId="45AB1F9D" w14:textId="77777777" w:rsidR="00C63377" w:rsidRDefault="00000000">
            <w:pPr>
              <w:pStyle w:val="LO-normal"/>
              <w:widowControl w:val="0"/>
              <w:tabs>
                <w:tab w:val="left" w:pos="3810"/>
              </w:tabs>
              <w:jc w:val="center"/>
              <w:rPr>
                <w:rFonts w:ascii="Times New Roman" w:hAnsi="Times New Roman" w:cs="Times New Roman"/>
                <w:bCs/>
                <w:sz w:val="24"/>
                <w:szCs w:val="24"/>
              </w:rPr>
            </w:pPr>
            <w:r>
              <w:rPr>
                <w:rFonts w:ascii="Times New Roman" w:hAnsi="Times New Roman" w:cs="Times New Roman"/>
                <w:bCs/>
                <w:sz w:val="24"/>
                <w:szCs w:val="24"/>
              </w:rPr>
              <w:t xml:space="preserve">Edukacija za jačanje kapaciteta u radu s djecom s teškoćama u razvoju </w:t>
            </w:r>
          </w:p>
        </w:tc>
      </w:tr>
      <w:tr w:rsidR="00C63377" w14:paraId="088168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val="restart"/>
          </w:tcPr>
          <w:p w14:paraId="085F347D"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Miškić, Ena </w:t>
            </w:r>
          </w:p>
        </w:tc>
        <w:tc>
          <w:tcPr>
            <w:tcW w:w="2716" w:type="dxa"/>
            <w:gridSpan w:val="2"/>
          </w:tcPr>
          <w:p w14:paraId="476D610C"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4A30E7B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6.2.2026.</w:t>
            </w:r>
          </w:p>
        </w:tc>
        <w:tc>
          <w:tcPr>
            <w:tcW w:w="2268" w:type="dxa"/>
          </w:tcPr>
          <w:p w14:paraId="51356570"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Land art</w:t>
            </w:r>
          </w:p>
        </w:tc>
      </w:tr>
      <w:tr w:rsidR="00C63377" w14:paraId="623C14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678D4FC3"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3339CA7A"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4B196D9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6.2.2026.</w:t>
            </w:r>
          </w:p>
        </w:tc>
        <w:tc>
          <w:tcPr>
            <w:tcW w:w="2268" w:type="dxa"/>
          </w:tcPr>
          <w:p w14:paraId="298EB17F"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Koktel umjetnika </w:t>
            </w:r>
          </w:p>
        </w:tc>
      </w:tr>
      <w:tr w:rsidR="00C63377" w14:paraId="46E259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35FD8B5F"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5AD8791A"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3DAAC02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8.2.2026.</w:t>
            </w:r>
          </w:p>
        </w:tc>
        <w:tc>
          <w:tcPr>
            <w:tcW w:w="2268" w:type="dxa"/>
          </w:tcPr>
          <w:p w14:paraId="5A9951C2"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Kako spojiti Uskrs i znanost </w:t>
            </w:r>
          </w:p>
        </w:tc>
      </w:tr>
      <w:tr w:rsidR="00C63377" w14:paraId="2E06A2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74A0490F"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441FC999"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1285C3E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10.2.2026.</w:t>
            </w:r>
          </w:p>
        </w:tc>
        <w:tc>
          <w:tcPr>
            <w:tcW w:w="2268" w:type="dxa"/>
          </w:tcPr>
          <w:p w14:paraId="30B86BA7"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Dan zaljubljenih: čarolija malih srca u učionici</w:t>
            </w:r>
          </w:p>
        </w:tc>
      </w:tr>
      <w:tr w:rsidR="00C63377" w14:paraId="3E0445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4F86E298"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04AFBECF"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6537B9A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12.2.2026.</w:t>
            </w:r>
          </w:p>
        </w:tc>
        <w:tc>
          <w:tcPr>
            <w:tcW w:w="2268" w:type="dxa"/>
          </w:tcPr>
          <w:p w14:paraId="25DA2D30"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Zimska avantura pod pahuljama </w:t>
            </w:r>
          </w:p>
        </w:tc>
      </w:tr>
      <w:tr w:rsidR="00C63377" w14:paraId="41BFF2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val="restart"/>
          </w:tcPr>
          <w:p w14:paraId="44D91F65"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Marković, Iris</w:t>
            </w:r>
          </w:p>
        </w:tc>
        <w:tc>
          <w:tcPr>
            <w:tcW w:w="2716" w:type="dxa"/>
            <w:gridSpan w:val="2"/>
          </w:tcPr>
          <w:p w14:paraId="58963736"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KoHo pedagogija</w:t>
            </w:r>
          </w:p>
        </w:tc>
        <w:tc>
          <w:tcPr>
            <w:tcW w:w="2018" w:type="dxa"/>
          </w:tcPr>
          <w:p w14:paraId="15D1047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28.4.2026.</w:t>
            </w:r>
          </w:p>
        </w:tc>
        <w:tc>
          <w:tcPr>
            <w:tcW w:w="2268" w:type="dxa"/>
          </w:tcPr>
          <w:p w14:paraId="0EA3ECCB"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Artfulness</w:t>
            </w:r>
          </w:p>
        </w:tc>
      </w:tr>
      <w:tr w:rsidR="00C63377" w14:paraId="566A3F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7BD082C4"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0935A34D"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Integrativni centar podrške </w:t>
            </w:r>
          </w:p>
        </w:tc>
        <w:tc>
          <w:tcPr>
            <w:tcW w:w="2018" w:type="dxa"/>
          </w:tcPr>
          <w:p w14:paraId="69C66B7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Putem interneta, 15.5.2026.</w:t>
            </w:r>
          </w:p>
        </w:tc>
        <w:tc>
          <w:tcPr>
            <w:tcW w:w="2268" w:type="dxa"/>
          </w:tcPr>
          <w:p w14:paraId="7C1540F7"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Razvoj fine motorike i priprema za pisanje </w:t>
            </w:r>
          </w:p>
        </w:tc>
      </w:tr>
      <w:tr w:rsidR="00C63377" w14:paraId="40EF00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450AC197"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48B1912D"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Integrativni centar podrške </w:t>
            </w:r>
          </w:p>
        </w:tc>
        <w:tc>
          <w:tcPr>
            <w:tcW w:w="2018" w:type="dxa"/>
          </w:tcPr>
          <w:p w14:paraId="5F1B449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Putem interneta, </w:t>
            </w:r>
            <w:r>
              <w:rPr>
                <w:rFonts w:ascii="Times New Roman" w:hAnsi="Times New Roman" w:cs="Times New Roman"/>
                <w:bCs/>
                <w:spacing w:val="15"/>
                <w:sz w:val="24"/>
                <w:szCs w:val="24"/>
              </w:rPr>
              <w:lastRenderedPageBreak/>
              <w:t>17.5.2026.</w:t>
            </w:r>
          </w:p>
        </w:tc>
        <w:tc>
          <w:tcPr>
            <w:tcW w:w="2268" w:type="dxa"/>
          </w:tcPr>
          <w:p w14:paraId="34231525"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lastRenderedPageBreak/>
              <w:t>Prevencija burnouta kod odgojtielja</w:t>
            </w:r>
          </w:p>
        </w:tc>
      </w:tr>
      <w:tr w:rsidR="00C63377" w14:paraId="010942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2BF093EB"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47675FEF"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Integrativni centar podrške </w:t>
            </w:r>
          </w:p>
        </w:tc>
        <w:tc>
          <w:tcPr>
            <w:tcW w:w="2018" w:type="dxa"/>
          </w:tcPr>
          <w:p w14:paraId="63D82B3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Putem interneta, 20.5.2026.</w:t>
            </w:r>
          </w:p>
        </w:tc>
        <w:tc>
          <w:tcPr>
            <w:tcW w:w="2268" w:type="dxa"/>
          </w:tcPr>
          <w:p w14:paraId="76FDC8B2"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Pokret kao alat učenja</w:t>
            </w:r>
          </w:p>
        </w:tc>
      </w:tr>
      <w:tr w:rsidR="00C63377" w14:paraId="0AD361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5B5A993A"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3DB53950"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Integrativni centar podrške </w:t>
            </w:r>
          </w:p>
        </w:tc>
        <w:tc>
          <w:tcPr>
            <w:tcW w:w="2018" w:type="dxa"/>
          </w:tcPr>
          <w:p w14:paraId="6C647EF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Putem interneta, 25.5.2026.</w:t>
            </w:r>
          </w:p>
        </w:tc>
        <w:tc>
          <w:tcPr>
            <w:tcW w:w="2268" w:type="dxa"/>
          </w:tcPr>
          <w:p w14:paraId="6666A4F6"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Senzorna integracija</w:t>
            </w:r>
          </w:p>
        </w:tc>
      </w:tr>
      <w:tr w:rsidR="00C63377" w14:paraId="3CFB4B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2070" w:type="dxa"/>
            <w:vMerge w:val="restart"/>
          </w:tcPr>
          <w:p w14:paraId="6A461BE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Miškić, Monika</w:t>
            </w:r>
          </w:p>
        </w:tc>
        <w:tc>
          <w:tcPr>
            <w:tcW w:w="2716" w:type="dxa"/>
            <w:gridSpan w:val="2"/>
            <w:vMerge w:val="restart"/>
          </w:tcPr>
          <w:p w14:paraId="1EA9565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Eduka</w:t>
            </w:r>
          </w:p>
        </w:tc>
        <w:tc>
          <w:tcPr>
            <w:tcW w:w="2018" w:type="dxa"/>
          </w:tcPr>
          <w:p w14:paraId="6162373F"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webinar</w:t>
            </w:r>
          </w:p>
          <w:p w14:paraId="0FEE5E75"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aps/>
                <w:spacing w:val="15"/>
                <w:sz w:val="24"/>
                <w:szCs w:val="24"/>
              </w:rPr>
              <w:t>14.11.2025.</w:t>
            </w:r>
          </w:p>
        </w:tc>
        <w:tc>
          <w:tcPr>
            <w:tcW w:w="2268" w:type="dxa"/>
          </w:tcPr>
          <w:p w14:paraId="46AA579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Zakon u vrtiću</w:t>
            </w:r>
          </w:p>
          <w:p w14:paraId="0FEE1DD6" w14:textId="77777777" w:rsidR="00C63377" w:rsidRDefault="00C63377">
            <w:pPr>
              <w:rPr>
                <w:rFonts w:ascii="Times New Roman" w:hAnsi="Times New Roman" w:cs="Times New Roman"/>
                <w:bCs/>
                <w:caps/>
                <w:spacing w:val="15"/>
                <w:sz w:val="24"/>
                <w:szCs w:val="24"/>
              </w:rPr>
            </w:pPr>
          </w:p>
        </w:tc>
      </w:tr>
      <w:tr w:rsidR="00C63377" w14:paraId="52BB01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trPr>
        <w:tc>
          <w:tcPr>
            <w:tcW w:w="2070" w:type="dxa"/>
            <w:vMerge/>
          </w:tcPr>
          <w:p w14:paraId="0F7EB152" w14:textId="77777777" w:rsidR="00C63377" w:rsidRDefault="00C63377">
            <w:pPr>
              <w:rPr>
                <w:rFonts w:ascii="Times New Roman" w:hAnsi="Times New Roman" w:cs="Times New Roman"/>
                <w:bCs/>
                <w:spacing w:val="15"/>
                <w:sz w:val="24"/>
                <w:szCs w:val="24"/>
              </w:rPr>
            </w:pPr>
          </w:p>
        </w:tc>
        <w:tc>
          <w:tcPr>
            <w:tcW w:w="2716" w:type="dxa"/>
            <w:gridSpan w:val="2"/>
            <w:vMerge/>
          </w:tcPr>
          <w:p w14:paraId="0A655954" w14:textId="77777777" w:rsidR="00C63377" w:rsidRDefault="00C63377">
            <w:pPr>
              <w:rPr>
                <w:rFonts w:ascii="Times New Roman" w:hAnsi="Times New Roman" w:cs="Times New Roman"/>
                <w:bCs/>
                <w:spacing w:val="15"/>
                <w:sz w:val="24"/>
                <w:szCs w:val="24"/>
              </w:rPr>
            </w:pPr>
          </w:p>
        </w:tc>
        <w:tc>
          <w:tcPr>
            <w:tcW w:w="2018" w:type="dxa"/>
          </w:tcPr>
          <w:p w14:paraId="6D20AA6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Webinar</w:t>
            </w:r>
          </w:p>
          <w:p w14:paraId="1935344A"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27.2.2026.</w:t>
            </w:r>
          </w:p>
        </w:tc>
        <w:tc>
          <w:tcPr>
            <w:tcW w:w="2268" w:type="dxa"/>
          </w:tcPr>
          <w:p w14:paraId="2923C7D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Zakon u vrtiću</w:t>
            </w:r>
          </w:p>
          <w:p w14:paraId="5CB6251F" w14:textId="77777777" w:rsidR="00C63377" w:rsidRDefault="00C63377">
            <w:pPr>
              <w:rPr>
                <w:rFonts w:ascii="Times New Roman" w:hAnsi="Times New Roman" w:cs="Times New Roman"/>
                <w:bCs/>
                <w:spacing w:val="15"/>
                <w:sz w:val="24"/>
                <w:szCs w:val="24"/>
              </w:rPr>
            </w:pPr>
          </w:p>
        </w:tc>
      </w:tr>
      <w:tr w:rsidR="00C63377" w14:paraId="7788F9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8"/>
        </w:trPr>
        <w:tc>
          <w:tcPr>
            <w:tcW w:w="2070" w:type="dxa"/>
            <w:vMerge/>
          </w:tcPr>
          <w:p w14:paraId="6B460856" w14:textId="77777777" w:rsidR="00C63377" w:rsidRDefault="00C63377">
            <w:pPr>
              <w:rPr>
                <w:rFonts w:ascii="Times New Roman" w:hAnsi="Times New Roman" w:cs="Times New Roman"/>
                <w:bCs/>
                <w:spacing w:val="15"/>
                <w:sz w:val="24"/>
                <w:szCs w:val="24"/>
              </w:rPr>
            </w:pPr>
          </w:p>
        </w:tc>
        <w:tc>
          <w:tcPr>
            <w:tcW w:w="2716" w:type="dxa"/>
            <w:gridSpan w:val="2"/>
          </w:tcPr>
          <w:p w14:paraId="78BAB54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AZOO</w:t>
            </w:r>
          </w:p>
        </w:tc>
        <w:tc>
          <w:tcPr>
            <w:tcW w:w="2018" w:type="dxa"/>
          </w:tcPr>
          <w:p w14:paraId="2DC8CC7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w:t>
            </w:r>
          </w:p>
          <w:p w14:paraId="0B57E3B2"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Travanj, svibanj 2026.</w:t>
            </w:r>
          </w:p>
        </w:tc>
        <w:tc>
          <w:tcPr>
            <w:tcW w:w="2268" w:type="dxa"/>
          </w:tcPr>
          <w:p w14:paraId="45C6D292"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Program za inkluzivno, podržavajuće i ravnopravno obrazovanje djece migrantskog porijekla za RPOO</w:t>
            </w:r>
          </w:p>
        </w:tc>
      </w:tr>
      <w:tr w:rsidR="00C63377" w14:paraId="2CCD81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070" w:type="dxa"/>
            <w:vMerge/>
          </w:tcPr>
          <w:p w14:paraId="5CDDD0CF" w14:textId="77777777" w:rsidR="00C63377" w:rsidRDefault="00C63377">
            <w:pPr>
              <w:rPr>
                <w:rFonts w:ascii="Times New Roman" w:hAnsi="Times New Roman" w:cs="Times New Roman"/>
                <w:bCs/>
                <w:spacing w:val="15"/>
                <w:sz w:val="24"/>
                <w:szCs w:val="24"/>
              </w:rPr>
            </w:pPr>
          </w:p>
        </w:tc>
        <w:tc>
          <w:tcPr>
            <w:tcW w:w="2716" w:type="dxa"/>
            <w:gridSpan w:val="2"/>
            <w:vMerge w:val="restart"/>
          </w:tcPr>
          <w:p w14:paraId="44A072EF"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Dokkica</w:t>
            </w:r>
          </w:p>
        </w:tc>
        <w:tc>
          <w:tcPr>
            <w:tcW w:w="2018" w:type="dxa"/>
          </w:tcPr>
          <w:p w14:paraId="5A661D94"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Online 5/2026.</w:t>
            </w:r>
          </w:p>
        </w:tc>
        <w:tc>
          <w:tcPr>
            <w:tcW w:w="2268" w:type="dxa"/>
          </w:tcPr>
          <w:p w14:paraId="1A89A00B"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Razvoj fine motorike i priprema za pisanje</w:t>
            </w:r>
          </w:p>
        </w:tc>
      </w:tr>
      <w:tr w:rsidR="00C63377" w14:paraId="37FC97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070" w:type="dxa"/>
            <w:vMerge/>
          </w:tcPr>
          <w:p w14:paraId="62E7BB0C" w14:textId="77777777" w:rsidR="00C63377" w:rsidRDefault="00C63377">
            <w:pPr>
              <w:rPr>
                <w:rFonts w:ascii="Times New Roman" w:hAnsi="Times New Roman" w:cs="Times New Roman"/>
                <w:bCs/>
                <w:spacing w:val="15"/>
                <w:sz w:val="24"/>
                <w:szCs w:val="24"/>
              </w:rPr>
            </w:pPr>
          </w:p>
        </w:tc>
        <w:tc>
          <w:tcPr>
            <w:tcW w:w="2716" w:type="dxa"/>
            <w:gridSpan w:val="2"/>
            <w:vMerge/>
          </w:tcPr>
          <w:p w14:paraId="6EFFB065" w14:textId="77777777" w:rsidR="00C63377" w:rsidRDefault="00C63377">
            <w:pPr>
              <w:rPr>
                <w:rFonts w:ascii="Times New Roman" w:hAnsi="Times New Roman" w:cs="Times New Roman"/>
                <w:bCs/>
                <w:spacing w:val="15"/>
                <w:sz w:val="24"/>
                <w:szCs w:val="24"/>
              </w:rPr>
            </w:pPr>
          </w:p>
        </w:tc>
        <w:tc>
          <w:tcPr>
            <w:tcW w:w="2018" w:type="dxa"/>
          </w:tcPr>
          <w:p w14:paraId="621F084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5/2026.</w:t>
            </w:r>
          </w:p>
        </w:tc>
        <w:tc>
          <w:tcPr>
            <w:tcW w:w="2268" w:type="dxa"/>
          </w:tcPr>
          <w:p w14:paraId="5B8C7F4D"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Prevencija burnouta kod odgojitelja</w:t>
            </w:r>
          </w:p>
        </w:tc>
      </w:tr>
      <w:tr w:rsidR="00C63377" w14:paraId="51C10E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2070" w:type="dxa"/>
            <w:vMerge/>
          </w:tcPr>
          <w:p w14:paraId="703C6F2B" w14:textId="77777777" w:rsidR="00C63377" w:rsidRDefault="00C63377">
            <w:pPr>
              <w:rPr>
                <w:rFonts w:ascii="Times New Roman" w:hAnsi="Times New Roman" w:cs="Times New Roman"/>
                <w:bCs/>
                <w:spacing w:val="15"/>
                <w:sz w:val="24"/>
                <w:szCs w:val="24"/>
              </w:rPr>
            </w:pPr>
          </w:p>
        </w:tc>
        <w:tc>
          <w:tcPr>
            <w:tcW w:w="2716" w:type="dxa"/>
            <w:gridSpan w:val="2"/>
            <w:vMerge/>
          </w:tcPr>
          <w:p w14:paraId="5981B876" w14:textId="77777777" w:rsidR="00C63377" w:rsidRDefault="00C63377">
            <w:pPr>
              <w:rPr>
                <w:rFonts w:ascii="Times New Roman" w:hAnsi="Times New Roman" w:cs="Times New Roman"/>
                <w:bCs/>
                <w:spacing w:val="15"/>
                <w:sz w:val="24"/>
                <w:szCs w:val="24"/>
              </w:rPr>
            </w:pPr>
          </w:p>
        </w:tc>
        <w:tc>
          <w:tcPr>
            <w:tcW w:w="2018" w:type="dxa"/>
          </w:tcPr>
          <w:p w14:paraId="608E59D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5/2026.</w:t>
            </w:r>
          </w:p>
        </w:tc>
        <w:tc>
          <w:tcPr>
            <w:tcW w:w="2268" w:type="dxa"/>
          </w:tcPr>
          <w:p w14:paraId="50185D53"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Pokret kao alat učenja</w:t>
            </w:r>
          </w:p>
        </w:tc>
      </w:tr>
      <w:tr w:rsidR="00C63377" w14:paraId="019A3C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0"/>
        </w:trPr>
        <w:tc>
          <w:tcPr>
            <w:tcW w:w="2070" w:type="dxa"/>
            <w:vMerge/>
          </w:tcPr>
          <w:p w14:paraId="7644B47A" w14:textId="77777777" w:rsidR="00C63377" w:rsidRDefault="00C63377">
            <w:pPr>
              <w:rPr>
                <w:rFonts w:ascii="Times New Roman" w:hAnsi="Times New Roman" w:cs="Times New Roman"/>
                <w:bCs/>
                <w:spacing w:val="15"/>
                <w:sz w:val="24"/>
                <w:szCs w:val="24"/>
              </w:rPr>
            </w:pPr>
          </w:p>
        </w:tc>
        <w:tc>
          <w:tcPr>
            <w:tcW w:w="2716" w:type="dxa"/>
            <w:gridSpan w:val="2"/>
            <w:vMerge/>
          </w:tcPr>
          <w:p w14:paraId="44CCAF85" w14:textId="77777777" w:rsidR="00C63377" w:rsidRDefault="00C63377">
            <w:pPr>
              <w:rPr>
                <w:rFonts w:ascii="Times New Roman" w:hAnsi="Times New Roman" w:cs="Times New Roman"/>
                <w:bCs/>
                <w:spacing w:val="15"/>
                <w:sz w:val="24"/>
                <w:szCs w:val="24"/>
              </w:rPr>
            </w:pPr>
          </w:p>
        </w:tc>
        <w:tc>
          <w:tcPr>
            <w:tcW w:w="2018" w:type="dxa"/>
          </w:tcPr>
          <w:p w14:paraId="7B765D4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5/2026.</w:t>
            </w:r>
          </w:p>
        </w:tc>
        <w:tc>
          <w:tcPr>
            <w:tcW w:w="2268" w:type="dxa"/>
          </w:tcPr>
          <w:p w14:paraId="06E45B96"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spacing w:val="15"/>
                <w:sz w:val="24"/>
                <w:szCs w:val="24"/>
              </w:rPr>
              <w:t>Senzorna integracija</w:t>
            </w:r>
          </w:p>
        </w:tc>
      </w:tr>
      <w:tr w:rsidR="00C63377" w14:paraId="62817D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150AC8C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Matanović, </w:t>
            </w:r>
            <w:r>
              <w:rPr>
                <w:rFonts w:ascii="Times New Roman" w:hAnsi="Times New Roman" w:cs="Times New Roman"/>
                <w:bCs/>
                <w:spacing w:val="15"/>
                <w:sz w:val="24"/>
                <w:szCs w:val="24"/>
              </w:rPr>
              <w:lastRenderedPageBreak/>
              <w:t xml:space="preserve">Ivana </w:t>
            </w:r>
          </w:p>
        </w:tc>
        <w:tc>
          <w:tcPr>
            <w:tcW w:w="2716" w:type="dxa"/>
            <w:gridSpan w:val="2"/>
            <w:tcBorders>
              <w:top w:val="single" w:sz="4" w:space="0" w:color="000000"/>
              <w:left w:val="single" w:sz="4" w:space="0" w:color="000000"/>
              <w:bottom w:val="single" w:sz="4" w:space="0" w:color="000000"/>
              <w:right w:val="single" w:sz="4" w:space="0" w:color="000000"/>
            </w:tcBorders>
          </w:tcPr>
          <w:p w14:paraId="59C63478" w14:textId="77777777" w:rsidR="00C63377" w:rsidRDefault="00000000">
            <w:pPr>
              <w:rPr>
                <w:rFonts w:ascii="Times New Roman" w:hAnsi="Times New Roman" w:cs="Times New Roman"/>
                <w:bCs/>
                <w:spacing w:val="15"/>
                <w:sz w:val="24"/>
                <w:szCs w:val="24"/>
              </w:rPr>
            </w:pPr>
            <w:r>
              <w:rPr>
                <w:rFonts w:ascii="Times New Roman" w:hAnsi="Times New Roman" w:cs="Times New Roman"/>
                <w:bCs/>
                <w:color w:val="000000" w:themeColor="text1"/>
                <w:sz w:val="24"/>
                <w:szCs w:val="24"/>
              </w:rPr>
              <w:lastRenderedPageBreak/>
              <w:t xml:space="preserve">Hrvatska psihološka </w:t>
            </w:r>
            <w:r>
              <w:rPr>
                <w:rFonts w:ascii="Times New Roman" w:hAnsi="Times New Roman" w:cs="Times New Roman"/>
                <w:bCs/>
                <w:color w:val="000000" w:themeColor="text1"/>
                <w:sz w:val="24"/>
                <w:szCs w:val="24"/>
              </w:rPr>
              <w:lastRenderedPageBreak/>
              <w:t>komora</w:t>
            </w:r>
          </w:p>
        </w:tc>
        <w:tc>
          <w:tcPr>
            <w:tcW w:w="2018" w:type="dxa"/>
            <w:tcBorders>
              <w:top w:val="single" w:sz="4" w:space="0" w:color="000000"/>
              <w:left w:val="single" w:sz="4" w:space="0" w:color="000000"/>
              <w:bottom w:val="single" w:sz="4" w:space="0" w:color="000000"/>
              <w:right w:val="single" w:sz="4" w:space="0" w:color="000000"/>
            </w:tcBorders>
          </w:tcPr>
          <w:p w14:paraId="23D7B653"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lastRenderedPageBreak/>
              <w:t xml:space="preserve">Online, 14.10. </w:t>
            </w:r>
            <w:r>
              <w:rPr>
                <w:rFonts w:ascii="Times New Roman" w:hAnsi="Times New Roman" w:cs="Times New Roman"/>
                <w:bCs/>
                <w:color w:val="000000" w:themeColor="text1"/>
                <w:sz w:val="24"/>
                <w:szCs w:val="24"/>
              </w:rPr>
              <w:lastRenderedPageBreak/>
              <w:t>2025.</w:t>
            </w:r>
          </w:p>
        </w:tc>
        <w:tc>
          <w:tcPr>
            <w:tcW w:w="2268" w:type="dxa"/>
            <w:tcBorders>
              <w:top w:val="single" w:sz="4" w:space="0" w:color="000000"/>
              <w:left w:val="single" w:sz="4" w:space="0" w:color="000000"/>
              <w:bottom w:val="single" w:sz="4" w:space="0" w:color="000000"/>
              <w:right w:val="single" w:sz="4" w:space="0" w:color="000000"/>
            </w:tcBorders>
          </w:tcPr>
          <w:p w14:paraId="257A5E54"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lastRenderedPageBreak/>
              <w:t xml:space="preserve">Djeca, mladi i obitelj </w:t>
            </w:r>
            <w:r>
              <w:rPr>
                <w:rFonts w:ascii="Times New Roman" w:hAnsi="Times New Roman" w:cs="Times New Roman"/>
                <w:bCs/>
                <w:color w:val="000000" w:themeColor="text1"/>
                <w:sz w:val="24"/>
                <w:szCs w:val="24"/>
              </w:rPr>
              <w:lastRenderedPageBreak/>
              <w:t>u riziku</w:t>
            </w:r>
          </w:p>
        </w:tc>
      </w:tr>
      <w:tr w:rsidR="00C63377" w14:paraId="32C6BC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CBD5D69"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27B54968" w14:textId="77777777" w:rsidR="00C63377" w:rsidRDefault="00000000">
            <w:pPr>
              <w:rPr>
                <w:rFonts w:ascii="Times New Roman" w:hAnsi="Times New Roman" w:cs="Times New Roman"/>
                <w:bCs/>
                <w:spacing w:val="15"/>
                <w:sz w:val="24"/>
                <w:szCs w:val="24"/>
              </w:rPr>
            </w:pPr>
            <w:r>
              <w:rPr>
                <w:rFonts w:ascii="Times New Roman" w:hAnsi="Times New Roman" w:cs="Times New Roman"/>
                <w:bCs/>
                <w:color w:val="000000" w:themeColor="text1"/>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70CDE076"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Online, 23.10. 2025.</w:t>
            </w:r>
          </w:p>
        </w:tc>
        <w:tc>
          <w:tcPr>
            <w:tcW w:w="2268" w:type="dxa"/>
            <w:tcBorders>
              <w:top w:val="single" w:sz="4" w:space="0" w:color="000000"/>
              <w:left w:val="single" w:sz="4" w:space="0" w:color="000000"/>
              <w:bottom w:val="single" w:sz="4" w:space="0" w:color="000000"/>
              <w:right w:val="single" w:sz="4" w:space="0" w:color="000000"/>
            </w:tcBorders>
          </w:tcPr>
          <w:p w14:paraId="25290C39"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Stres, trauma i tugovanje</w:t>
            </w:r>
          </w:p>
        </w:tc>
      </w:tr>
      <w:tr w:rsidR="00C63377" w14:paraId="58BFDE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D2ED409"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58891923" w14:textId="77777777" w:rsidR="00C63377" w:rsidRDefault="00000000">
            <w:pPr>
              <w:rPr>
                <w:rFonts w:ascii="Times New Roman" w:hAnsi="Times New Roman" w:cs="Times New Roman"/>
                <w:bCs/>
                <w:spacing w:val="15"/>
                <w:sz w:val="24"/>
                <w:szCs w:val="24"/>
              </w:rPr>
            </w:pPr>
            <w:r>
              <w:rPr>
                <w:rFonts w:ascii="Times New Roman" w:hAnsi="Times New Roman" w:cs="Times New Roman"/>
                <w:bCs/>
                <w:color w:val="000000" w:themeColor="text1"/>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1E963294"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Online, 12.11. 2025.</w:t>
            </w:r>
          </w:p>
        </w:tc>
        <w:tc>
          <w:tcPr>
            <w:tcW w:w="2268" w:type="dxa"/>
            <w:tcBorders>
              <w:top w:val="single" w:sz="4" w:space="0" w:color="000000"/>
              <w:left w:val="single" w:sz="4" w:space="0" w:color="000000"/>
              <w:bottom w:val="single" w:sz="4" w:space="0" w:color="000000"/>
              <w:right w:val="single" w:sz="4" w:space="0" w:color="000000"/>
            </w:tcBorders>
          </w:tcPr>
          <w:p w14:paraId="031F0999"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Integrirani pristup u zaštiti od nasilja u obitelji i nasilja među djecom i mladima s posebnim osvrtom na položaj žrtve</w:t>
            </w:r>
          </w:p>
        </w:tc>
      </w:tr>
      <w:tr w:rsidR="00C63377" w14:paraId="52EF2C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53B60CF6"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0A1C165B" w14:textId="77777777" w:rsidR="00C63377" w:rsidRDefault="00000000">
            <w:pPr>
              <w:rPr>
                <w:rFonts w:ascii="Times New Roman" w:hAnsi="Times New Roman" w:cs="Times New Roman"/>
                <w:bCs/>
                <w:spacing w:val="15"/>
                <w:sz w:val="24"/>
                <w:szCs w:val="24"/>
              </w:rPr>
            </w:pPr>
            <w:r>
              <w:rPr>
                <w:rFonts w:ascii="Times New Roman" w:hAnsi="Times New Roman" w:cs="Times New Roman"/>
                <w:bCs/>
                <w:color w:val="000000" w:themeColor="text1"/>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7292647E"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Online, 02.01.2026.</w:t>
            </w:r>
          </w:p>
        </w:tc>
        <w:tc>
          <w:tcPr>
            <w:tcW w:w="2268" w:type="dxa"/>
            <w:tcBorders>
              <w:top w:val="single" w:sz="4" w:space="0" w:color="000000"/>
              <w:left w:val="single" w:sz="4" w:space="0" w:color="000000"/>
              <w:bottom w:val="single" w:sz="4" w:space="0" w:color="000000"/>
              <w:right w:val="single" w:sz="4" w:space="0" w:color="000000"/>
            </w:tcBorders>
          </w:tcPr>
          <w:p w14:paraId="752621E4" w14:textId="77777777" w:rsidR="00C63377" w:rsidRDefault="00000000">
            <w:pPr>
              <w:rPr>
                <w:rFonts w:ascii="Times New Roman" w:hAnsi="Times New Roman" w:cs="Times New Roman"/>
                <w:bCs/>
                <w:caps/>
                <w:spacing w:val="15"/>
                <w:sz w:val="24"/>
                <w:szCs w:val="24"/>
              </w:rPr>
            </w:pPr>
            <w:r>
              <w:rPr>
                <w:rFonts w:ascii="Times New Roman" w:hAnsi="Times New Roman" w:cs="Times New Roman"/>
                <w:bCs/>
                <w:color w:val="000000" w:themeColor="text1"/>
                <w:sz w:val="24"/>
                <w:szCs w:val="24"/>
              </w:rPr>
              <w:t>Planiranje aktivnosti s djecom u vrtiću</w:t>
            </w:r>
          </w:p>
        </w:tc>
      </w:tr>
      <w:tr w:rsidR="00C63377" w14:paraId="60995E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C808569"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298AECE8"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51AF3900"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16.02.2026.</w:t>
            </w:r>
          </w:p>
        </w:tc>
        <w:tc>
          <w:tcPr>
            <w:tcW w:w="2268" w:type="dxa"/>
            <w:tcBorders>
              <w:top w:val="single" w:sz="4" w:space="0" w:color="000000"/>
              <w:left w:val="single" w:sz="4" w:space="0" w:color="000000"/>
              <w:bottom w:val="single" w:sz="4" w:space="0" w:color="000000"/>
              <w:right w:val="single" w:sz="4" w:space="0" w:color="000000"/>
            </w:tcBorders>
          </w:tcPr>
          <w:p w14:paraId="4A2AA218"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Odrednice izbora zanimanja i razvoja karijere mladih</w:t>
            </w:r>
          </w:p>
        </w:tc>
      </w:tr>
      <w:tr w:rsidR="00C63377" w14:paraId="05D7FC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6CCBC94"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276B81EA"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6263A321"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25.02.2026.</w:t>
            </w:r>
          </w:p>
        </w:tc>
        <w:tc>
          <w:tcPr>
            <w:tcW w:w="2268" w:type="dxa"/>
            <w:tcBorders>
              <w:top w:val="single" w:sz="4" w:space="0" w:color="000000"/>
              <w:left w:val="single" w:sz="4" w:space="0" w:color="000000"/>
              <w:bottom w:val="single" w:sz="4" w:space="0" w:color="000000"/>
              <w:right w:val="single" w:sz="4" w:space="0" w:color="000000"/>
            </w:tcBorders>
          </w:tcPr>
          <w:p w14:paraId="237620E0"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Kako spojiti Uskrs i znanost – pokusi koji osvajaju djecu</w:t>
            </w:r>
          </w:p>
        </w:tc>
      </w:tr>
      <w:tr w:rsidR="00C63377" w14:paraId="384A8C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4A0B277C"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28F68B0D"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154144BF"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25.02.2026.</w:t>
            </w:r>
          </w:p>
        </w:tc>
        <w:tc>
          <w:tcPr>
            <w:tcW w:w="2268" w:type="dxa"/>
            <w:tcBorders>
              <w:top w:val="single" w:sz="4" w:space="0" w:color="000000"/>
              <w:left w:val="single" w:sz="4" w:space="0" w:color="000000"/>
              <w:bottom w:val="single" w:sz="4" w:space="0" w:color="000000"/>
              <w:right w:val="single" w:sz="4" w:space="0" w:color="000000"/>
            </w:tcBorders>
          </w:tcPr>
          <w:p w14:paraId="03F710C2"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Virtuozna voda</w:t>
            </w:r>
          </w:p>
        </w:tc>
      </w:tr>
      <w:tr w:rsidR="00C63377" w14:paraId="680A58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F0BB2F7"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1EDD60AF"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2DD2E0D5"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14.03.2026.</w:t>
            </w:r>
          </w:p>
        </w:tc>
        <w:tc>
          <w:tcPr>
            <w:tcW w:w="2268" w:type="dxa"/>
            <w:tcBorders>
              <w:top w:val="single" w:sz="4" w:space="0" w:color="000000"/>
              <w:left w:val="single" w:sz="4" w:space="0" w:color="000000"/>
              <w:bottom w:val="single" w:sz="4" w:space="0" w:color="000000"/>
              <w:right w:val="single" w:sz="4" w:space="0" w:color="000000"/>
            </w:tcBorders>
          </w:tcPr>
          <w:p w14:paraId="0E081B41"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Strategija rada s djecom koja imaju razvojne i zdravstvene teškoće</w:t>
            </w:r>
          </w:p>
        </w:tc>
      </w:tr>
      <w:tr w:rsidR="00C63377" w14:paraId="1B72C0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FE71A62"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0FEC0ABB"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6D64556A"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16.03.2026.</w:t>
            </w:r>
          </w:p>
        </w:tc>
        <w:tc>
          <w:tcPr>
            <w:tcW w:w="2268" w:type="dxa"/>
            <w:tcBorders>
              <w:top w:val="single" w:sz="4" w:space="0" w:color="000000"/>
              <w:left w:val="single" w:sz="4" w:space="0" w:color="000000"/>
              <w:bottom w:val="single" w:sz="4" w:space="0" w:color="000000"/>
              <w:right w:val="single" w:sz="4" w:space="0" w:color="000000"/>
            </w:tcBorders>
          </w:tcPr>
          <w:p w14:paraId="3D2DA72A"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Pravno uređenje zaštite pacijenata u RH – psiholog kao čuvar prava pacijenata</w:t>
            </w:r>
          </w:p>
        </w:tc>
      </w:tr>
      <w:tr w:rsidR="00C63377" w14:paraId="6CC78F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C44BC2C"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13F3B4AF"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0767691B"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08.04.2026.</w:t>
            </w:r>
          </w:p>
        </w:tc>
        <w:tc>
          <w:tcPr>
            <w:tcW w:w="2268" w:type="dxa"/>
            <w:tcBorders>
              <w:top w:val="single" w:sz="4" w:space="0" w:color="000000"/>
              <w:left w:val="single" w:sz="4" w:space="0" w:color="000000"/>
              <w:bottom w:val="single" w:sz="4" w:space="0" w:color="000000"/>
              <w:right w:val="single" w:sz="4" w:space="0" w:color="000000"/>
            </w:tcBorders>
          </w:tcPr>
          <w:p w14:paraId="2537E7E2"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 xml:space="preserve">Komunikacija, jezik, govor- poticanje razvoja i prepoznavanje govornih razvojnih </w:t>
            </w:r>
            <w:r>
              <w:rPr>
                <w:rFonts w:ascii="Times New Roman" w:hAnsi="Times New Roman" w:cs="Times New Roman"/>
                <w:sz w:val="24"/>
                <w:szCs w:val="24"/>
              </w:rPr>
              <w:lastRenderedPageBreak/>
              <w:t>teškoća</w:t>
            </w:r>
          </w:p>
        </w:tc>
      </w:tr>
      <w:tr w:rsidR="00C63377" w14:paraId="14E0FA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EEB89F1"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6D17C2D5"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Klikeraj</w:t>
            </w:r>
          </w:p>
        </w:tc>
        <w:tc>
          <w:tcPr>
            <w:tcW w:w="2018" w:type="dxa"/>
            <w:tcBorders>
              <w:top w:val="single" w:sz="4" w:space="0" w:color="000000"/>
              <w:left w:val="single" w:sz="4" w:space="0" w:color="000000"/>
              <w:bottom w:val="single" w:sz="4" w:space="0" w:color="000000"/>
              <w:right w:val="single" w:sz="4" w:space="0" w:color="000000"/>
            </w:tcBorders>
          </w:tcPr>
          <w:p w14:paraId="439A4EE1"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11.04.2026.</w:t>
            </w:r>
          </w:p>
        </w:tc>
        <w:tc>
          <w:tcPr>
            <w:tcW w:w="2268" w:type="dxa"/>
            <w:tcBorders>
              <w:top w:val="single" w:sz="4" w:space="0" w:color="000000"/>
              <w:left w:val="single" w:sz="4" w:space="0" w:color="000000"/>
              <w:bottom w:val="single" w:sz="4" w:space="0" w:color="000000"/>
              <w:right w:val="single" w:sz="4" w:space="0" w:color="000000"/>
            </w:tcBorders>
          </w:tcPr>
          <w:p w14:paraId="11D0DDFD"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Socioemocionalni razvoj darovitih učenika</w:t>
            </w:r>
          </w:p>
        </w:tc>
      </w:tr>
      <w:tr w:rsidR="00C63377" w14:paraId="5AE5D1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609B213"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0D01478A"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05223B4C"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 xml:space="preserve">Online, 14.04.2026. </w:t>
            </w:r>
          </w:p>
        </w:tc>
        <w:tc>
          <w:tcPr>
            <w:tcW w:w="2268" w:type="dxa"/>
            <w:tcBorders>
              <w:top w:val="single" w:sz="4" w:space="0" w:color="000000"/>
              <w:left w:val="single" w:sz="4" w:space="0" w:color="000000"/>
              <w:bottom w:val="single" w:sz="4" w:space="0" w:color="000000"/>
              <w:right w:val="single" w:sz="4" w:space="0" w:color="000000"/>
            </w:tcBorders>
          </w:tcPr>
          <w:p w14:paraId="0D499500"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Uloga komunikacije i ljudskog faktora u pravosuđu i sustavu socijalne skrbi, s pravnog aspekta</w:t>
            </w:r>
          </w:p>
        </w:tc>
      </w:tr>
      <w:tr w:rsidR="00C63377" w14:paraId="13825F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DB36264"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25D26262"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13150B18"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28.04.2026.</w:t>
            </w:r>
          </w:p>
        </w:tc>
        <w:tc>
          <w:tcPr>
            <w:tcW w:w="2268" w:type="dxa"/>
            <w:tcBorders>
              <w:top w:val="single" w:sz="4" w:space="0" w:color="000000"/>
              <w:left w:val="single" w:sz="4" w:space="0" w:color="000000"/>
              <w:bottom w:val="single" w:sz="4" w:space="0" w:color="000000"/>
              <w:right w:val="single" w:sz="4" w:space="0" w:color="000000"/>
            </w:tcBorders>
          </w:tcPr>
          <w:p w14:paraId="295741C1"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Znanstveni dokazi u službi psihološke prakse: Kako povezati istraživanja, reproducibilnost i svakodnevni rad</w:t>
            </w:r>
          </w:p>
        </w:tc>
      </w:tr>
      <w:tr w:rsidR="00C63377" w14:paraId="77356C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B8862E9"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0A474A08"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KOHO pedagogija</w:t>
            </w:r>
          </w:p>
        </w:tc>
        <w:tc>
          <w:tcPr>
            <w:tcW w:w="2018" w:type="dxa"/>
            <w:tcBorders>
              <w:top w:val="single" w:sz="4" w:space="0" w:color="000000"/>
              <w:left w:val="single" w:sz="4" w:space="0" w:color="000000"/>
              <w:bottom w:val="single" w:sz="4" w:space="0" w:color="000000"/>
              <w:right w:val="single" w:sz="4" w:space="0" w:color="000000"/>
            </w:tcBorders>
          </w:tcPr>
          <w:p w14:paraId="6BEFD006"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06.05.2026</w:t>
            </w:r>
          </w:p>
        </w:tc>
        <w:tc>
          <w:tcPr>
            <w:tcW w:w="2268" w:type="dxa"/>
            <w:tcBorders>
              <w:top w:val="single" w:sz="4" w:space="0" w:color="000000"/>
              <w:left w:val="single" w:sz="4" w:space="0" w:color="000000"/>
              <w:bottom w:val="single" w:sz="4" w:space="0" w:color="000000"/>
              <w:right w:val="single" w:sz="4" w:space="0" w:color="000000"/>
            </w:tcBorders>
          </w:tcPr>
          <w:p w14:paraId="6A0C5C14"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Vjetrenjače osjećaja</w:t>
            </w:r>
          </w:p>
        </w:tc>
      </w:tr>
      <w:tr w:rsidR="00C63377" w14:paraId="054962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5796AA32"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4A0C247E"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Centar za nestalu i zlostavljanu djecu</w:t>
            </w:r>
          </w:p>
        </w:tc>
        <w:tc>
          <w:tcPr>
            <w:tcW w:w="2018" w:type="dxa"/>
            <w:tcBorders>
              <w:top w:val="single" w:sz="4" w:space="0" w:color="000000"/>
              <w:left w:val="single" w:sz="4" w:space="0" w:color="000000"/>
              <w:bottom w:val="single" w:sz="4" w:space="0" w:color="000000"/>
              <w:right w:val="single" w:sz="4" w:space="0" w:color="000000"/>
            </w:tcBorders>
          </w:tcPr>
          <w:p w14:paraId="4EE0D7EE"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Osijek, 15.05.2026.</w:t>
            </w:r>
          </w:p>
        </w:tc>
        <w:tc>
          <w:tcPr>
            <w:tcW w:w="2268" w:type="dxa"/>
            <w:tcBorders>
              <w:top w:val="single" w:sz="4" w:space="0" w:color="000000"/>
              <w:left w:val="single" w:sz="4" w:space="0" w:color="000000"/>
              <w:bottom w:val="single" w:sz="4" w:space="0" w:color="000000"/>
              <w:right w:val="single" w:sz="4" w:space="0" w:color="000000"/>
            </w:tcBorders>
          </w:tcPr>
          <w:p w14:paraId="22C89D5B"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Psihosocijalni aspekti suvremenog roditeljstva</w:t>
            </w:r>
          </w:p>
        </w:tc>
      </w:tr>
      <w:tr w:rsidR="00C63377" w14:paraId="0E4B76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B41B82C"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53435AD5"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tcPr>
          <w:p w14:paraId="5A00781E"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svibanj 2026.</w:t>
            </w:r>
          </w:p>
        </w:tc>
        <w:tc>
          <w:tcPr>
            <w:tcW w:w="2268" w:type="dxa"/>
            <w:tcBorders>
              <w:top w:val="single" w:sz="4" w:space="0" w:color="000000"/>
              <w:left w:val="single" w:sz="4" w:space="0" w:color="000000"/>
              <w:bottom w:val="single" w:sz="4" w:space="0" w:color="000000"/>
              <w:right w:val="single" w:sz="4" w:space="0" w:color="000000"/>
            </w:tcBorders>
          </w:tcPr>
          <w:p w14:paraId="5F0CEF76"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Razvoj fine motorike i priprema za pisanje</w:t>
            </w:r>
          </w:p>
        </w:tc>
      </w:tr>
      <w:tr w:rsidR="00C63377" w14:paraId="7B8B80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00F1222"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5D3743D8"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tcPr>
          <w:p w14:paraId="2C3296BB"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svibanj 2026.</w:t>
            </w:r>
          </w:p>
        </w:tc>
        <w:tc>
          <w:tcPr>
            <w:tcW w:w="2268" w:type="dxa"/>
            <w:tcBorders>
              <w:top w:val="single" w:sz="4" w:space="0" w:color="000000"/>
              <w:left w:val="single" w:sz="4" w:space="0" w:color="000000"/>
              <w:bottom w:val="single" w:sz="4" w:space="0" w:color="000000"/>
              <w:right w:val="single" w:sz="4" w:space="0" w:color="000000"/>
            </w:tcBorders>
          </w:tcPr>
          <w:p w14:paraId="2BCD3C35"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Prevencija burnouta kod odgojitelja</w:t>
            </w:r>
          </w:p>
        </w:tc>
      </w:tr>
      <w:tr w:rsidR="00C63377" w14:paraId="6DEC1B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1CF0C52"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6F1865B3"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tcPr>
          <w:p w14:paraId="160281E9"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svibanj 2026.</w:t>
            </w:r>
          </w:p>
        </w:tc>
        <w:tc>
          <w:tcPr>
            <w:tcW w:w="2268" w:type="dxa"/>
            <w:tcBorders>
              <w:top w:val="single" w:sz="4" w:space="0" w:color="000000"/>
              <w:left w:val="single" w:sz="4" w:space="0" w:color="000000"/>
              <w:bottom w:val="single" w:sz="4" w:space="0" w:color="000000"/>
              <w:right w:val="single" w:sz="4" w:space="0" w:color="000000"/>
            </w:tcBorders>
          </w:tcPr>
          <w:p w14:paraId="793E811D"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Pokret kao alat učenja</w:t>
            </w:r>
          </w:p>
        </w:tc>
      </w:tr>
      <w:tr w:rsidR="00C63377" w14:paraId="792109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5EB329F"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7B01AB3D"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Borders>
              <w:top w:val="single" w:sz="4" w:space="0" w:color="000000"/>
              <w:left w:val="single" w:sz="4" w:space="0" w:color="000000"/>
              <w:bottom w:val="single" w:sz="4" w:space="0" w:color="000000"/>
              <w:right w:val="single" w:sz="4" w:space="0" w:color="000000"/>
            </w:tcBorders>
          </w:tcPr>
          <w:p w14:paraId="0A134D2F"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svibanj 2026.</w:t>
            </w:r>
          </w:p>
        </w:tc>
        <w:tc>
          <w:tcPr>
            <w:tcW w:w="2268" w:type="dxa"/>
            <w:tcBorders>
              <w:top w:val="single" w:sz="4" w:space="0" w:color="000000"/>
              <w:left w:val="single" w:sz="4" w:space="0" w:color="000000"/>
              <w:bottom w:val="single" w:sz="4" w:space="0" w:color="000000"/>
              <w:right w:val="single" w:sz="4" w:space="0" w:color="000000"/>
            </w:tcBorders>
          </w:tcPr>
          <w:p w14:paraId="2184A7AB"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Senzorna integracija</w:t>
            </w:r>
          </w:p>
        </w:tc>
      </w:tr>
      <w:tr w:rsidR="00C63377" w14:paraId="1549B4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36F12C4"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572F8E71"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Hrvatska psihološka komora</w:t>
            </w:r>
          </w:p>
        </w:tc>
        <w:tc>
          <w:tcPr>
            <w:tcW w:w="2018" w:type="dxa"/>
            <w:tcBorders>
              <w:top w:val="single" w:sz="4" w:space="0" w:color="000000"/>
              <w:left w:val="single" w:sz="4" w:space="0" w:color="000000"/>
              <w:bottom w:val="single" w:sz="4" w:space="0" w:color="000000"/>
              <w:right w:val="single" w:sz="4" w:space="0" w:color="000000"/>
            </w:tcBorders>
          </w:tcPr>
          <w:p w14:paraId="56786974"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Online, 20.05.2026.</w:t>
            </w:r>
          </w:p>
        </w:tc>
        <w:tc>
          <w:tcPr>
            <w:tcW w:w="2268" w:type="dxa"/>
            <w:tcBorders>
              <w:top w:val="single" w:sz="4" w:space="0" w:color="000000"/>
              <w:left w:val="single" w:sz="4" w:space="0" w:color="000000"/>
              <w:bottom w:val="single" w:sz="4" w:space="0" w:color="000000"/>
              <w:right w:val="single" w:sz="4" w:space="0" w:color="000000"/>
            </w:tcBorders>
          </w:tcPr>
          <w:p w14:paraId="64727043"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t>Sukob – izazov ili prilika</w:t>
            </w:r>
          </w:p>
        </w:tc>
      </w:tr>
      <w:tr w:rsidR="00C63377" w14:paraId="5283CD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479D62A5" w14:textId="77777777" w:rsidR="00C63377" w:rsidRDefault="00C63377">
            <w:pPr>
              <w:rPr>
                <w:rFonts w:ascii="Times New Roman" w:hAnsi="Times New Roman" w:cs="Times New Roman"/>
                <w:bCs/>
                <w:spacing w:val="15"/>
                <w:sz w:val="24"/>
                <w:szCs w:val="24"/>
              </w:rPr>
            </w:pPr>
          </w:p>
        </w:tc>
        <w:tc>
          <w:tcPr>
            <w:tcW w:w="2716" w:type="dxa"/>
            <w:gridSpan w:val="2"/>
            <w:tcBorders>
              <w:top w:val="single" w:sz="4" w:space="0" w:color="000000"/>
              <w:left w:val="single" w:sz="4" w:space="0" w:color="000000"/>
              <w:bottom w:val="single" w:sz="4" w:space="0" w:color="000000"/>
              <w:right w:val="single" w:sz="4" w:space="0" w:color="000000"/>
            </w:tcBorders>
          </w:tcPr>
          <w:p w14:paraId="7BDE21DD"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 xml:space="preserve">Edukacijsko-rehabilitacijski fakultet </w:t>
            </w:r>
            <w:r>
              <w:rPr>
                <w:rFonts w:ascii="Times New Roman" w:hAnsi="Times New Roman" w:cs="Times New Roman"/>
                <w:sz w:val="24"/>
                <w:szCs w:val="24"/>
              </w:rPr>
              <w:lastRenderedPageBreak/>
              <w:t>Sveučilišta u Zagrebu</w:t>
            </w:r>
          </w:p>
        </w:tc>
        <w:tc>
          <w:tcPr>
            <w:tcW w:w="2018" w:type="dxa"/>
            <w:tcBorders>
              <w:top w:val="single" w:sz="4" w:space="0" w:color="000000"/>
              <w:left w:val="single" w:sz="4" w:space="0" w:color="000000"/>
              <w:bottom w:val="single" w:sz="4" w:space="0" w:color="000000"/>
              <w:right w:val="single" w:sz="4" w:space="0" w:color="000000"/>
            </w:tcBorders>
          </w:tcPr>
          <w:p w14:paraId="13C617E5" w14:textId="77777777" w:rsidR="00C63377" w:rsidRDefault="00000000">
            <w:pPr>
              <w:widowControl w:val="0"/>
              <w:tabs>
                <w:tab w:val="left" w:pos="984"/>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Online, </w:t>
            </w:r>
          </w:p>
          <w:p w14:paraId="318F625E"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lastRenderedPageBreak/>
              <w:t>kolovoz 2026.</w:t>
            </w:r>
          </w:p>
        </w:tc>
        <w:tc>
          <w:tcPr>
            <w:tcW w:w="2268" w:type="dxa"/>
            <w:tcBorders>
              <w:top w:val="single" w:sz="4" w:space="0" w:color="000000"/>
              <w:left w:val="single" w:sz="4" w:space="0" w:color="000000"/>
              <w:bottom w:val="single" w:sz="4" w:space="0" w:color="000000"/>
              <w:right w:val="single" w:sz="4" w:space="0" w:color="000000"/>
            </w:tcBorders>
          </w:tcPr>
          <w:p w14:paraId="64BD7023" w14:textId="77777777" w:rsidR="00C63377" w:rsidRDefault="00000000">
            <w:pPr>
              <w:rPr>
                <w:rFonts w:ascii="Times New Roman" w:hAnsi="Times New Roman" w:cs="Times New Roman"/>
                <w:bCs/>
                <w:caps/>
                <w:spacing w:val="15"/>
                <w:sz w:val="24"/>
                <w:szCs w:val="24"/>
              </w:rPr>
            </w:pPr>
            <w:r>
              <w:rPr>
                <w:rFonts w:ascii="Times New Roman" w:hAnsi="Times New Roman" w:cs="Times New Roman"/>
                <w:sz w:val="24"/>
                <w:szCs w:val="24"/>
              </w:rPr>
              <w:lastRenderedPageBreak/>
              <w:t xml:space="preserve">Selektivni mutizam u dječjoj dobi – </w:t>
            </w:r>
            <w:r>
              <w:rPr>
                <w:rFonts w:ascii="Times New Roman" w:hAnsi="Times New Roman" w:cs="Times New Roman"/>
                <w:sz w:val="24"/>
                <w:szCs w:val="24"/>
              </w:rPr>
              <w:lastRenderedPageBreak/>
              <w:t>procjena i podrška</w:t>
            </w:r>
          </w:p>
        </w:tc>
      </w:tr>
      <w:tr w:rsidR="00C63377" w14:paraId="6FED1C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2563F93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lastRenderedPageBreak/>
              <w:t xml:space="preserve">Zorić, Marija </w:t>
            </w:r>
          </w:p>
        </w:tc>
        <w:tc>
          <w:tcPr>
            <w:tcW w:w="2716" w:type="dxa"/>
            <w:gridSpan w:val="2"/>
          </w:tcPr>
          <w:p w14:paraId="075D7F9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Žaruljica </w:t>
            </w:r>
          </w:p>
        </w:tc>
        <w:tc>
          <w:tcPr>
            <w:tcW w:w="2018" w:type="dxa"/>
          </w:tcPr>
          <w:p w14:paraId="28F482F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7.1.2026. </w:t>
            </w:r>
          </w:p>
        </w:tc>
        <w:tc>
          <w:tcPr>
            <w:tcW w:w="2268" w:type="dxa"/>
          </w:tcPr>
          <w:p w14:paraId="4750558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Ekrani u predškolskoj dobi </w:t>
            </w:r>
          </w:p>
        </w:tc>
      </w:tr>
      <w:tr w:rsidR="00C63377" w14:paraId="52647F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67187B0" w14:textId="77777777" w:rsidR="00C63377" w:rsidRDefault="00C63377">
            <w:pPr>
              <w:rPr>
                <w:rFonts w:ascii="Times New Roman" w:hAnsi="Times New Roman" w:cs="Times New Roman"/>
                <w:bCs/>
                <w:spacing w:val="15"/>
                <w:sz w:val="24"/>
                <w:szCs w:val="24"/>
              </w:rPr>
            </w:pPr>
          </w:p>
        </w:tc>
        <w:tc>
          <w:tcPr>
            <w:tcW w:w="2716" w:type="dxa"/>
            <w:gridSpan w:val="2"/>
          </w:tcPr>
          <w:p w14:paraId="7C6F545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56043D2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6.2.2026.</w:t>
            </w:r>
          </w:p>
        </w:tc>
        <w:tc>
          <w:tcPr>
            <w:tcW w:w="2268" w:type="dxa"/>
          </w:tcPr>
          <w:p w14:paraId="7BAA615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Suradnja unutar vrtića; komunikacija, timski rad i odnosi </w:t>
            </w:r>
          </w:p>
        </w:tc>
      </w:tr>
      <w:tr w:rsidR="00C63377" w14:paraId="0FA993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4793D27" w14:textId="77777777" w:rsidR="00C63377" w:rsidRDefault="00C63377">
            <w:pPr>
              <w:rPr>
                <w:rFonts w:ascii="Times New Roman" w:hAnsi="Times New Roman" w:cs="Times New Roman"/>
                <w:bCs/>
                <w:spacing w:val="15"/>
                <w:sz w:val="24"/>
                <w:szCs w:val="24"/>
              </w:rPr>
            </w:pPr>
          </w:p>
        </w:tc>
        <w:tc>
          <w:tcPr>
            <w:tcW w:w="2716" w:type="dxa"/>
            <w:gridSpan w:val="2"/>
          </w:tcPr>
          <w:p w14:paraId="6A2C091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Odgojitelji u akciji </w:t>
            </w:r>
          </w:p>
        </w:tc>
        <w:tc>
          <w:tcPr>
            <w:tcW w:w="2018" w:type="dxa"/>
          </w:tcPr>
          <w:p w14:paraId="36657E0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27.1.2026.</w:t>
            </w:r>
          </w:p>
        </w:tc>
        <w:tc>
          <w:tcPr>
            <w:tcW w:w="2268" w:type="dxa"/>
          </w:tcPr>
          <w:p w14:paraId="6EA01DF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Uspješan kraj pedagoške godine bez stresa</w:t>
            </w:r>
          </w:p>
        </w:tc>
      </w:tr>
      <w:tr w:rsidR="00C63377" w14:paraId="3A076F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77DEDBE" w14:textId="77777777" w:rsidR="00C63377" w:rsidRDefault="00C63377">
            <w:pPr>
              <w:rPr>
                <w:rFonts w:ascii="Times New Roman" w:hAnsi="Times New Roman" w:cs="Times New Roman"/>
                <w:bCs/>
                <w:spacing w:val="15"/>
                <w:sz w:val="24"/>
                <w:szCs w:val="24"/>
              </w:rPr>
            </w:pPr>
          </w:p>
        </w:tc>
        <w:tc>
          <w:tcPr>
            <w:tcW w:w="2716" w:type="dxa"/>
            <w:gridSpan w:val="2"/>
          </w:tcPr>
          <w:p w14:paraId="351677E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3A039A2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6.9.2025. </w:t>
            </w:r>
          </w:p>
        </w:tc>
        <w:tc>
          <w:tcPr>
            <w:tcW w:w="2268" w:type="dxa"/>
          </w:tcPr>
          <w:p w14:paraId="373CFECA"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Tragovima madeleine- višeosjetilne priče u vrtiću </w:t>
            </w:r>
          </w:p>
        </w:tc>
      </w:tr>
      <w:tr w:rsidR="00C63377" w14:paraId="516E57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4A4FBB88" w14:textId="77777777" w:rsidR="00C63377" w:rsidRDefault="00C63377">
            <w:pPr>
              <w:rPr>
                <w:rFonts w:ascii="Times New Roman" w:hAnsi="Times New Roman" w:cs="Times New Roman"/>
                <w:bCs/>
                <w:spacing w:val="15"/>
                <w:sz w:val="24"/>
                <w:szCs w:val="24"/>
              </w:rPr>
            </w:pPr>
          </w:p>
        </w:tc>
        <w:tc>
          <w:tcPr>
            <w:tcW w:w="2716" w:type="dxa"/>
            <w:gridSpan w:val="2"/>
          </w:tcPr>
          <w:p w14:paraId="6FDA308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2084F9B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3.10.2025.</w:t>
            </w:r>
          </w:p>
        </w:tc>
        <w:tc>
          <w:tcPr>
            <w:tcW w:w="2268" w:type="dxa"/>
          </w:tcPr>
          <w:p w14:paraId="286BFA4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Matematika za vrtiće </w:t>
            </w:r>
          </w:p>
        </w:tc>
      </w:tr>
      <w:tr w:rsidR="00C63377" w14:paraId="1F7065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123A3E9" w14:textId="77777777" w:rsidR="00C63377" w:rsidRDefault="00C63377">
            <w:pPr>
              <w:rPr>
                <w:rFonts w:ascii="Times New Roman" w:hAnsi="Times New Roman" w:cs="Times New Roman"/>
                <w:bCs/>
                <w:spacing w:val="15"/>
                <w:sz w:val="24"/>
                <w:szCs w:val="24"/>
              </w:rPr>
            </w:pPr>
          </w:p>
        </w:tc>
        <w:tc>
          <w:tcPr>
            <w:tcW w:w="2716" w:type="dxa"/>
            <w:gridSpan w:val="2"/>
          </w:tcPr>
          <w:p w14:paraId="1F53E9E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Trafiki</w:t>
            </w:r>
          </w:p>
        </w:tc>
        <w:tc>
          <w:tcPr>
            <w:tcW w:w="2018" w:type="dxa"/>
          </w:tcPr>
          <w:p w14:paraId="7140141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29.10.2025. </w:t>
            </w:r>
          </w:p>
        </w:tc>
        <w:tc>
          <w:tcPr>
            <w:tcW w:w="2268" w:type="dxa"/>
          </w:tcPr>
          <w:p w14:paraId="425058E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Vrtić na biciklu</w:t>
            </w:r>
          </w:p>
        </w:tc>
      </w:tr>
      <w:tr w:rsidR="00C63377" w14:paraId="23AE20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5F38EF6" w14:textId="77777777" w:rsidR="00C63377" w:rsidRDefault="00C63377">
            <w:pPr>
              <w:rPr>
                <w:rFonts w:ascii="Times New Roman" w:hAnsi="Times New Roman" w:cs="Times New Roman"/>
                <w:bCs/>
                <w:spacing w:val="15"/>
                <w:sz w:val="24"/>
                <w:szCs w:val="24"/>
              </w:rPr>
            </w:pPr>
          </w:p>
        </w:tc>
        <w:tc>
          <w:tcPr>
            <w:tcW w:w="2716" w:type="dxa"/>
            <w:gridSpan w:val="2"/>
          </w:tcPr>
          <w:p w14:paraId="5BC03F9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Žaruljica </w:t>
            </w:r>
          </w:p>
        </w:tc>
        <w:tc>
          <w:tcPr>
            <w:tcW w:w="2018" w:type="dxa"/>
          </w:tcPr>
          <w:p w14:paraId="7953937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24.3.2026. </w:t>
            </w:r>
          </w:p>
        </w:tc>
        <w:tc>
          <w:tcPr>
            <w:tcW w:w="2268" w:type="dxa"/>
          </w:tcPr>
          <w:p w14:paraId="164D046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Uloga odgoja u obrazovanju darovite djece </w:t>
            </w:r>
          </w:p>
        </w:tc>
      </w:tr>
      <w:tr w:rsidR="00C63377" w14:paraId="1BE7EE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A2D6CAE" w14:textId="77777777" w:rsidR="00C63377" w:rsidRDefault="00C63377">
            <w:pPr>
              <w:rPr>
                <w:rFonts w:ascii="Times New Roman" w:hAnsi="Times New Roman" w:cs="Times New Roman"/>
                <w:bCs/>
                <w:spacing w:val="15"/>
                <w:sz w:val="24"/>
                <w:szCs w:val="24"/>
              </w:rPr>
            </w:pPr>
          </w:p>
        </w:tc>
        <w:tc>
          <w:tcPr>
            <w:tcW w:w="2716" w:type="dxa"/>
            <w:gridSpan w:val="2"/>
          </w:tcPr>
          <w:p w14:paraId="6BAF33F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Odgojitelji u akciji </w:t>
            </w:r>
          </w:p>
        </w:tc>
        <w:tc>
          <w:tcPr>
            <w:tcW w:w="2018" w:type="dxa"/>
          </w:tcPr>
          <w:p w14:paraId="3B6A568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23.4.2026.</w:t>
            </w:r>
          </w:p>
        </w:tc>
        <w:tc>
          <w:tcPr>
            <w:tcW w:w="2268" w:type="dxa"/>
          </w:tcPr>
          <w:p w14:paraId="7985C51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Unutarnje dijete i obrasci ponašanja u odrasloj dobi </w:t>
            </w:r>
          </w:p>
        </w:tc>
      </w:tr>
      <w:tr w:rsidR="00C63377" w14:paraId="3C984A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2BB3E156" w14:textId="77777777" w:rsidR="00C63377" w:rsidRDefault="00C63377">
            <w:pPr>
              <w:rPr>
                <w:rFonts w:ascii="Times New Roman" w:hAnsi="Times New Roman" w:cs="Times New Roman"/>
                <w:bCs/>
                <w:spacing w:val="15"/>
                <w:sz w:val="24"/>
                <w:szCs w:val="24"/>
              </w:rPr>
            </w:pPr>
          </w:p>
        </w:tc>
        <w:tc>
          <w:tcPr>
            <w:tcW w:w="2716" w:type="dxa"/>
            <w:gridSpan w:val="2"/>
          </w:tcPr>
          <w:p w14:paraId="2ED86A1F"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3F6C04D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24.2.2026. </w:t>
            </w:r>
          </w:p>
        </w:tc>
        <w:tc>
          <w:tcPr>
            <w:tcW w:w="2268" w:type="dxa"/>
          </w:tcPr>
          <w:p w14:paraId="2E02CDA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2"/>
                <w:szCs w:val="22"/>
              </w:rPr>
              <w:t xml:space="preserve">Primjena Orff Schulwerk modela i muzikoterapije u radu s djecom </w:t>
            </w:r>
          </w:p>
        </w:tc>
      </w:tr>
      <w:tr w:rsidR="00C63377" w14:paraId="423310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97B3B3F" w14:textId="77777777" w:rsidR="00C63377" w:rsidRDefault="00C63377">
            <w:pPr>
              <w:rPr>
                <w:rFonts w:ascii="Times New Roman" w:hAnsi="Times New Roman" w:cs="Times New Roman"/>
                <w:bCs/>
                <w:spacing w:val="15"/>
                <w:sz w:val="24"/>
                <w:szCs w:val="24"/>
              </w:rPr>
            </w:pPr>
          </w:p>
        </w:tc>
        <w:tc>
          <w:tcPr>
            <w:tcW w:w="2716" w:type="dxa"/>
            <w:gridSpan w:val="2"/>
          </w:tcPr>
          <w:p w14:paraId="479CBB6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62CD2365"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4.2.2026. </w:t>
            </w:r>
          </w:p>
        </w:tc>
        <w:tc>
          <w:tcPr>
            <w:tcW w:w="2268" w:type="dxa"/>
          </w:tcPr>
          <w:p w14:paraId="72D3CB8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Zimska avantura pod pahuljama </w:t>
            </w:r>
          </w:p>
        </w:tc>
      </w:tr>
      <w:tr w:rsidR="00C63377" w14:paraId="713AD0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C1447D1" w14:textId="77777777" w:rsidR="00C63377" w:rsidRDefault="00C63377">
            <w:pPr>
              <w:rPr>
                <w:rFonts w:ascii="Times New Roman" w:hAnsi="Times New Roman" w:cs="Times New Roman"/>
                <w:bCs/>
                <w:spacing w:val="15"/>
                <w:sz w:val="24"/>
                <w:szCs w:val="24"/>
              </w:rPr>
            </w:pPr>
          </w:p>
        </w:tc>
        <w:tc>
          <w:tcPr>
            <w:tcW w:w="2716" w:type="dxa"/>
            <w:gridSpan w:val="2"/>
          </w:tcPr>
          <w:p w14:paraId="7113FDE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KoHo pedagogija </w:t>
            </w:r>
          </w:p>
        </w:tc>
        <w:tc>
          <w:tcPr>
            <w:tcW w:w="2018" w:type="dxa"/>
          </w:tcPr>
          <w:p w14:paraId="26FFA29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w:t>
            </w:r>
            <w:r>
              <w:rPr>
                <w:rFonts w:ascii="Times New Roman" w:hAnsi="Times New Roman" w:cs="Times New Roman"/>
                <w:bCs/>
                <w:spacing w:val="15"/>
                <w:sz w:val="24"/>
                <w:szCs w:val="24"/>
              </w:rPr>
              <w:lastRenderedPageBreak/>
              <w:t xml:space="preserve">2.2.2026. </w:t>
            </w:r>
          </w:p>
        </w:tc>
        <w:tc>
          <w:tcPr>
            <w:tcW w:w="2268" w:type="dxa"/>
          </w:tcPr>
          <w:p w14:paraId="380D4C7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lastRenderedPageBreak/>
              <w:t xml:space="preserve">Dan zaljubljenih </w:t>
            </w:r>
          </w:p>
        </w:tc>
      </w:tr>
      <w:tr w:rsidR="00C63377" w14:paraId="77442C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85FF6A8" w14:textId="77777777" w:rsidR="00C63377" w:rsidRDefault="00C63377">
            <w:pPr>
              <w:rPr>
                <w:rFonts w:ascii="Times New Roman" w:hAnsi="Times New Roman" w:cs="Times New Roman"/>
                <w:bCs/>
                <w:spacing w:val="15"/>
                <w:sz w:val="24"/>
                <w:szCs w:val="24"/>
              </w:rPr>
            </w:pPr>
          </w:p>
        </w:tc>
        <w:tc>
          <w:tcPr>
            <w:tcW w:w="2716" w:type="dxa"/>
            <w:gridSpan w:val="2"/>
          </w:tcPr>
          <w:p w14:paraId="14867CDA"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Pr>
          <w:p w14:paraId="0670676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svibanj 2026. </w:t>
            </w:r>
          </w:p>
        </w:tc>
        <w:tc>
          <w:tcPr>
            <w:tcW w:w="2268" w:type="dxa"/>
          </w:tcPr>
          <w:p w14:paraId="213A9FD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Razvoj fine motorike i priprema za pisanje </w:t>
            </w:r>
          </w:p>
          <w:p w14:paraId="611316B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Prevencija burnouta kod odgojitelja</w:t>
            </w:r>
          </w:p>
          <w:p w14:paraId="345BE80A"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Pokret kao ulat učenja </w:t>
            </w:r>
          </w:p>
          <w:p w14:paraId="44E194E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Senzorna integracija </w:t>
            </w:r>
          </w:p>
          <w:p w14:paraId="1D19865C" w14:textId="77777777" w:rsidR="00C63377" w:rsidRDefault="00C63377">
            <w:pPr>
              <w:rPr>
                <w:rFonts w:ascii="Times New Roman" w:hAnsi="Times New Roman" w:cs="Times New Roman"/>
                <w:bCs/>
                <w:spacing w:val="15"/>
                <w:sz w:val="24"/>
                <w:szCs w:val="24"/>
              </w:rPr>
            </w:pPr>
          </w:p>
        </w:tc>
      </w:tr>
      <w:tr w:rsidR="00C63377" w14:paraId="7C7D48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0D6248E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Kušec, Valentina</w:t>
            </w:r>
          </w:p>
        </w:tc>
        <w:tc>
          <w:tcPr>
            <w:tcW w:w="2716" w:type="dxa"/>
            <w:gridSpan w:val="2"/>
          </w:tcPr>
          <w:p w14:paraId="0E937B7F"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4AF565B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18.2.2026.</w:t>
            </w:r>
          </w:p>
        </w:tc>
        <w:tc>
          <w:tcPr>
            <w:tcW w:w="2268" w:type="dxa"/>
          </w:tcPr>
          <w:p w14:paraId="434D031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Različite vještine izražavanja kroz učenje kroz igru </w:t>
            </w:r>
          </w:p>
        </w:tc>
      </w:tr>
      <w:tr w:rsidR="00C63377" w14:paraId="121031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D499B7C" w14:textId="77777777" w:rsidR="00C63377" w:rsidRDefault="00C63377">
            <w:pPr>
              <w:rPr>
                <w:rFonts w:ascii="Times New Roman" w:hAnsi="Times New Roman" w:cs="Times New Roman"/>
                <w:bCs/>
                <w:spacing w:val="15"/>
                <w:sz w:val="24"/>
                <w:szCs w:val="24"/>
              </w:rPr>
            </w:pPr>
          </w:p>
        </w:tc>
        <w:tc>
          <w:tcPr>
            <w:tcW w:w="2716" w:type="dxa"/>
            <w:gridSpan w:val="2"/>
          </w:tcPr>
          <w:p w14:paraId="3BDED4F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6E9CD76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18.2.2026.</w:t>
            </w:r>
          </w:p>
        </w:tc>
        <w:tc>
          <w:tcPr>
            <w:tcW w:w="2268" w:type="dxa"/>
          </w:tcPr>
          <w:p w14:paraId="11FF814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Kako odgajati sretnu djecu- danski pristup odgoju</w:t>
            </w:r>
          </w:p>
        </w:tc>
      </w:tr>
      <w:tr w:rsidR="00C63377" w14:paraId="31E364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1248D79F" w14:textId="77777777" w:rsidR="00C63377" w:rsidRDefault="00C63377">
            <w:pPr>
              <w:rPr>
                <w:rFonts w:ascii="Times New Roman" w:hAnsi="Times New Roman" w:cs="Times New Roman"/>
                <w:bCs/>
                <w:spacing w:val="15"/>
                <w:sz w:val="24"/>
                <w:szCs w:val="24"/>
              </w:rPr>
            </w:pPr>
          </w:p>
        </w:tc>
        <w:tc>
          <w:tcPr>
            <w:tcW w:w="2716" w:type="dxa"/>
            <w:gridSpan w:val="2"/>
          </w:tcPr>
          <w:p w14:paraId="0F849E7F"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6DC1164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10.3.2026.</w:t>
            </w:r>
          </w:p>
        </w:tc>
        <w:tc>
          <w:tcPr>
            <w:tcW w:w="2268" w:type="dxa"/>
          </w:tcPr>
          <w:p w14:paraId="2381493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Virtuozna voda </w:t>
            </w:r>
          </w:p>
        </w:tc>
      </w:tr>
      <w:tr w:rsidR="00C63377" w14:paraId="58150F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B9C1CEB" w14:textId="77777777" w:rsidR="00C63377" w:rsidRDefault="00C63377">
            <w:pPr>
              <w:rPr>
                <w:rFonts w:ascii="Times New Roman" w:hAnsi="Times New Roman" w:cs="Times New Roman"/>
                <w:bCs/>
                <w:spacing w:val="15"/>
                <w:sz w:val="24"/>
                <w:szCs w:val="24"/>
              </w:rPr>
            </w:pPr>
          </w:p>
        </w:tc>
        <w:tc>
          <w:tcPr>
            <w:tcW w:w="2716" w:type="dxa"/>
            <w:gridSpan w:val="2"/>
          </w:tcPr>
          <w:p w14:paraId="2F0E4C0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528838C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10.3.2026.</w:t>
            </w:r>
          </w:p>
        </w:tc>
        <w:tc>
          <w:tcPr>
            <w:tcW w:w="2268" w:type="dxa"/>
          </w:tcPr>
          <w:p w14:paraId="4EF6407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Zimska avantura pod pahuljama </w:t>
            </w:r>
          </w:p>
        </w:tc>
      </w:tr>
      <w:tr w:rsidR="00C63377" w14:paraId="7E543C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B07E50C" w14:textId="77777777" w:rsidR="00C63377" w:rsidRDefault="00C63377">
            <w:pPr>
              <w:rPr>
                <w:rFonts w:ascii="Times New Roman" w:hAnsi="Times New Roman" w:cs="Times New Roman"/>
                <w:bCs/>
                <w:spacing w:val="15"/>
                <w:sz w:val="24"/>
                <w:szCs w:val="24"/>
              </w:rPr>
            </w:pPr>
          </w:p>
        </w:tc>
        <w:tc>
          <w:tcPr>
            <w:tcW w:w="2716" w:type="dxa"/>
            <w:gridSpan w:val="2"/>
          </w:tcPr>
          <w:p w14:paraId="38EADED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2573C40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20.4.2026.</w:t>
            </w:r>
          </w:p>
        </w:tc>
        <w:tc>
          <w:tcPr>
            <w:tcW w:w="2268" w:type="dxa"/>
          </w:tcPr>
          <w:p w14:paraId="65335BC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Šumska terapija i mogučnosti njezine primjene u odgojno-obrazovnom okruženju </w:t>
            </w:r>
          </w:p>
        </w:tc>
      </w:tr>
      <w:tr w:rsidR="00C63377" w14:paraId="17133F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09953FA" w14:textId="77777777" w:rsidR="00C63377" w:rsidRDefault="00C63377">
            <w:pPr>
              <w:rPr>
                <w:rFonts w:ascii="Times New Roman" w:hAnsi="Times New Roman" w:cs="Times New Roman"/>
                <w:bCs/>
                <w:spacing w:val="15"/>
                <w:sz w:val="24"/>
                <w:szCs w:val="24"/>
              </w:rPr>
            </w:pPr>
          </w:p>
        </w:tc>
        <w:tc>
          <w:tcPr>
            <w:tcW w:w="2716" w:type="dxa"/>
            <w:gridSpan w:val="2"/>
          </w:tcPr>
          <w:p w14:paraId="15374BC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0561EBD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10.2.2026.</w:t>
            </w:r>
          </w:p>
        </w:tc>
        <w:tc>
          <w:tcPr>
            <w:tcW w:w="2268" w:type="dxa"/>
          </w:tcPr>
          <w:p w14:paraId="18A1ED2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Dan zaljubljenih-čarolija malih srca u učionici </w:t>
            </w:r>
          </w:p>
        </w:tc>
      </w:tr>
      <w:tr w:rsidR="00C63377" w14:paraId="74CC9A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586D7EA8" w14:textId="77777777" w:rsidR="00C63377" w:rsidRDefault="00C63377">
            <w:pPr>
              <w:rPr>
                <w:rFonts w:ascii="Times New Roman" w:hAnsi="Times New Roman" w:cs="Times New Roman"/>
                <w:bCs/>
                <w:spacing w:val="15"/>
                <w:sz w:val="24"/>
                <w:szCs w:val="24"/>
              </w:rPr>
            </w:pPr>
          </w:p>
        </w:tc>
        <w:tc>
          <w:tcPr>
            <w:tcW w:w="2716" w:type="dxa"/>
            <w:gridSpan w:val="2"/>
          </w:tcPr>
          <w:p w14:paraId="7BA0C86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6235505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22.5.2026.</w:t>
            </w:r>
          </w:p>
        </w:tc>
        <w:tc>
          <w:tcPr>
            <w:tcW w:w="2268" w:type="dxa"/>
          </w:tcPr>
          <w:p w14:paraId="3257FE8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Kako spojiti Uskrs i znanos- pokusi koji osvajaju djecu</w:t>
            </w:r>
          </w:p>
        </w:tc>
      </w:tr>
      <w:tr w:rsidR="00C63377" w14:paraId="09BBD5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8611333" w14:textId="77777777" w:rsidR="00C63377" w:rsidRDefault="00C63377">
            <w:pPr>
              <w:rPr>
                <w:rFonts w:ascii="Times New Roman" w:hAnsi="Times New Roman" w:cs="Times New Roman"/>
                <w:bCs/>
                <w:spacing w:val="15"/>
                <w:sz w:val="24"/>
                <w:szCs w:val="24"/>
              </w:rPr>
            </w:pPr>
            <w:bookmarkStart w:id="19" w:name="_Hlk234993111"/>
          </w:p>
        </w:tc>
        <w:tc>
          <w:tcPr>
            <w:tcW w:w="2716" w:type="dxa"/>
            <w:gridSpan w:val="2"/>
          </w:tcPr>
          <w:p w14:paraId="6F2A6AE9"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49544F40"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23.5,2026.</w:t>
            </w:r>
          </w:p>
        </w:tc>
        <w:tc>
          <w:tcPr>
            <w:tcW w:w="2268" w:type="dxa"/>
          </w:tcPr>
          <w:p w14:paraId="4271259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Planiranje aktivnosti s djecom u vrtiću </w:t>
            </w:r>
          </w:p>
        </w:tc>
      </w:tr>
      <w:tr w:rsidR="00C63377" w14:paraId="47C441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05F823C0" w14:textId="77777777" w:rsidR="00C63377" w:rsidRDefault="00C63377">
            <w:pPr>
              <w:rPr>
                <w:rFonts w:ascii="Times New Roman" w:hAnsi="Times New Roman" w:cs="Times New Roman"/>
                <w:bCs/>
                <w:spacing w:val="15"/>
                <w:sz w:val="24"/>
                <w:szCs w:val="24"/>
              </w:rPr>
            </w:pPr>
          </w:p>
        </w:tc>
        <w:tc>
          <w:tcPr>
            <w:tcW w:w="2716" w:type="dxa"/>
            <w:gridSpan w:val="2"/>
          </w:tcPr>
          <w:p w14:paraId="1B802C1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1F28D9D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4.6.2026.</w:t>
            </w:r>
          </w:p>
        </w:tc>
        <w:tc>
          <w:tcPr>
            <w:tcW w:w="2268" w:type="dxa"/>
          </w:tcPr>
          <w:p w14:paraId="7D3A7C6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Digitalna jabuka </w:t>
            </w:r>
          </w:p>
        </w:tc>
      </w:tr>
      <w:tr w:rsidR="00C63377" w14:paraId="5463D9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4F14BED4" w14:textId="77777777" w:rsidR="00C63377" w:rsidRDefault="00C63377">
            <w:pPr>
              <w:rPr>
                <w:rFonts w:ascii="Times New Roman" w:hAnsi="Times New Roman" w:cs="Times New Roman"/>
                <w:bCs/>
                <w:spacing w:val="15"/>
                <w:sz w:val="24"/>
                <w:szCs w:val="24"/>
              </w:rPr>
            </w:pPr>
          </w:p>
        </w:tc>
        <w:tc>
          <w:tcPr>
            <w:tcW w:w="2716" w:type="dxa"/>
            <w:gridSpan w:val="2"/>
          </w:tcPr>
          <w:p w14:paraId="69E9B2B7" w14:textId="77777777" w:rsidR="00C63377" w:rsidRDefault="00000000">
            <w:pPr>
              <w:rPr>
                <w:rFonts w:ascii="Times New Roman" w:hAnsi="Times New Roman" w:cs="Times New Roman"/>
                <w:bCs/>
                <w:spacing w:val="15"/>
                <w:sz w:val="24"/>
                <w:szCs w:val="24"/>
              </w:rPr>
            </w:pPr>
            <w:r>
              <w:rPr>
                <w:rFonts w:ascii="Times New Roman" w:hAnsi="Times New Roman" w:cs="Times New Roman"/>
                <w:sz w:val="24"/>
                <w:szCs w:val="24"/>
              </w:rPr>
              <w:t>Dokkica</w:t>
            </w:r>
          </w:p>
        </w:tc>
        <w:tc>
          <w:tcPr>
            <w:tcW w:w="2018" w:type="dxa"/>
          </w:tcPr>
          <w:p w14:paraId="4579FF4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20.5.2026.</w:t>
            </w:r>
          </w:p>
        </w:tc>
        <w:tc>
          <w:tcPr>
            <w:tcW w:w="2268" w:type="dxa"/>
          </w:tcPr>
          <w:p w14:paraId="7444319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Razvoj fine motorike i priprema za pisanje </w:t>
            </w:r>
          </w:p>
          <w:p w14:paraId="772F8163"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Prevencija burnouta kod odgojitelja</w:t>
            </w:r>
          </w:p>
          <w:p w14:paraId="7483A5D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Pokret kao ulat učenja </w:t>
            </w:r>
          </w:p>
          <w:p w14:paraId="797DA16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Senzorna integracija </w:t>
            </w:r>
          </w:p>
          <w:p w14:paraId="63A5380B" w14:textId="77777777" w:rsidR="00C63377" w:rsidRDefault="00C63377">
            <w:pPr>
              <w:rPr>
                <w:rFonts w:ascii="Times New Roman" w:hAnsi="Times New Roman" w:cs="Times New Roman"/>
                <w:bCs/>
                <w:spacing w:val="15"/>
                <w:sz w:val="24"/>
                <w:szCs w:val="24"/>
              </w:rPr>
            </w:pPr>
          </w:p>
        </w:tc>
      </w:tr>
      <w:tr w:rsidR="00C63377" w14:paraId="70F0A2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158FBC1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Brkić, Magdalena </w:t>
            </w:r>
          </w:p>
        </w:tc>
        <w:tc>
          <w:tcPr>
            <w:tcW w:w="2716" w:type="dxa"/>
            <w:gridSpan w:val="2"/>
          </w:tcPr>
          <w:p w14:paraId="462F73E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257F466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Online- 11.9.2025.-12.9.2025.</w:t>
            </w:r>
          </w:p>
        </w:tc>
        <w:tc>
          <w:tcPr>
            <w:tcW w:w="2268" w:type="dxa"/>
          </w:tcPr>
          <w:p w14:paraId="1EBDC30E"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Prvi koraci u vrtiću-vodič za nestručne zamjene </w:t>
            </w:r>
          </w:p>
        </w:tc>
      </w:tr>
      <w:tr w:rsidR="00C63377" w14:paraId="256F85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5A947EEC" w14:textId="77777777" w:rsidR="00C63377" w:rsidRDefault="00C63377">
            <w:pPr>
              <w:rPr>
                <w:rFonts w:ascii="Times New Roman" w:hAnsi="Times New Roman" w:cs="Times New Roman"/>
                <w:bCs/>
                <w:spacing w:val="15"/>
                <w:sz w:val="24"/>
                <w:szCs w:val="24"/>
              </w:rPr>
            </w:pPr>
          </w:p>
        </w:tc>
        <w:tc>
          <w:tcPr>
            <w:tcW w:w="2716" w:type="dxa"/>
            <w:gridSpan w:val="2"/>
          </w:tcPr>
          <w:p w14:paraId="0DD614A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68E31A3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Online- 26.2.2026.</w:t>
            </w:r>
          </w:p>
        </w:tc>
        <w:tc>
          <w:tcPr>
            <w:tcW w:w="2268" w:type="dxa"/>
          </w:tcPr>
          <w:p w14:paraId="6B72929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Razumijemo se?- razvoj i jačanje komunikacijskih vještina </w:t>
            </w:r>
          </w:p>
        </w:tc>
      </w:tr>
      <w:tr w:rsidR="00C63377" w14:paraId="7472BF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4271965C" w14:textId="77777777" w:rsidR="00C63377" w:rsidRDefault="00C63377">
            <w:pPr>
              <w:rPr>
                <w:rFonts w:ascii="Times New Roman" w:hAnsi="Times New Roman" w:cs="Times New Roman"/>
                <w:bCs/>
                <w:spacing w:val="15"/>
                <w:sz w:val="24"/>
                <w:szCs w:val="24"/>
              </w:rPr>
            </w:pPr>
          </w:p>
        </w:tc>
        <w:tc>
          <w:tcPr>
            <w:tcW w:w="2716" w:type="dxa"/>
            <w:gridSpan w:val="2"/>
          </w:tcPr>
          <w:p w14:paraId="1AA2294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KoHo pedagogija</w:t>
            </w:r>
          </w:p>
        </w:tc>
        <w:tc>
          <w:tcPr>
            <w:tcW w:w="2018" w:type="dxa"/>
          </w:tcPr>
          <w:p w14:paraId="5A166B2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Online-27.3.2026.</w:t>
            </w:r>
          </w:p>
        </w:tc>
        <w:tc>
          <w:tcPr>
            <w:tcW w:w="2268" w:type="dxa"/>
          </w:tcPr>
          <w:p w14:paraId="291A63C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Šumska pedagogija </w:t>
            </w:r>
          </w:p>
        </w:tc>
      </w:tr>
      <w:tr w:rsidR="00C63377" w14:paraId="4B132E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12D6FE0" w14:textId="77777777" w:rsidR="00C63377" w:rsidRDefault="00C63377">
            <w:pPr>
              <w:rPr>
                <w:rFonts w:ascii="Times New Roman" w:hAnsi="Times New Roman" w:cs="Times New Roman"/>
                <w:bCs/>
                <w:spacing w:val="15"/>
                <w:sz w:val="24"/>
                <w:szCs w:val="24"/>
              </w:rPr>
            </w:pPr>
          </w:p>
        </w:tc>
        <w:tc>
          <w:tcPr>
            <w:tcW w:w="2716" w:type="dxa"/>
            <w:gridSpan w:val="2"/>
          </w:tcPr>
          <w:p w14:paraId="7729EB2B"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Aktivnost+</w:t>
            </w:r>
          </w:p>
        </w:tc>
        <w:tc>
          <w:tcPr>
            <w:tcW w:w="2018" w:type="dxa"/>
          </w:tcPr>
          <w:p w14:paraId="1E2FC82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Online- 13.5.2026.</w:t>
            </w:r>
          </w:p>
        </w:tc>
        <w:tc>
          <w:tcPr>
            <w:tcW w:w="2268" w:type="dxa"/>
          </w:tcPr>
          <w:p w14:paraId="2A1D8F67"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Aktivnost koje potiču razvoj mozga</w:t>
            </w:r>
          </w:p>
        </w:tc>
      </w:tr>
      <w:tr w:rsidR="00C63377" w14:paraId="41C7D0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9DC3A17" w14:textId="77777777" w:rsidR="00C63377" w:rsidRDefault="00C63377">
            <w:pPr>
              <w:rPr>
                <w:rFonts w:ascii="Times New Roman" w:hAnsi="Times New Roman" w:cs="Times New Roman"/>
                <w:bCs/>
                <w:spacing w:val="15"/>
                <w:sz w:val="24"/>
                <w:szCs w:val="24"/>
              </w:rPr>
            </w:pPr>
          </w:p>
        </w:tc>
        <w:tc>
          <w:tcPr>
            <w:tcW w:w="2716" w:type="dxa"/>
            <w:gridSpan w:val="2"/>
          </w:tcPr>
          <w:p w14:paraId="50AD695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THINKIFIC</w:t>
            </w:r>
          </w:p>
        </w:tc>
        <w:tc>
          <w:tcPr>
            <w:tcW w:w="2018" w:type="dxa"/>
          </w:tcPr>
          <w:p w14:paraId="27AFC291"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Online- 14.5.2026.</w:t>
            </w:r>
          </w:p>
        </w:tc>
        <w:tc>
          <w:tcPr>
            <w:tcW w:w="2268" w:type="dxa"/>
          </w:tcPr>
          <w:p w14:paraId="1CC80DD8"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Djeca koja odskaču u socijalnim odnosima</w:t>
            </w:r>
          </w:p>
        </w:tc>
      </w:tr>
      <w:tr w:rsidR="00C63377" w14:paraId="6E00F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29A1AD80"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3A89D25B"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Aktivnost+</w:t>
            </w:r>
          </w:p>
        </w:tc>
        <w:tc>
          <w:tcPr>
            <w:tcW w:w="2018" w:type="dxa"/>
          </w:tcPr>
          <w:p w14:paraId="5457B224"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Online- 15.1.2026.-18.1.2026.</w:t>
            </w:r>
          </w:p>
        </w:tc>
        <w:tc>
          <w:tcPr>
            <w:tcW w:w="2268" w:type="dxa"/>
          </w:tcPr>
          <w:p w14:paraId="4359FB0D" w14:textId="77777777" w:rsidR="00C63377" w:rsidRDefault="00000000">
            <w:pPr>
              <w:rPr>
                <w:rFonts w:ascii="Times New Roman" w:hAnsi="Times New Roman" w:cs="Times New Roman"/>
                <w:bCs/>
                <w:color w:val="FF0000"/>
                <w:spacing w:val="15"/>
                <w:sz w:val="24"/>
                <w:szCs w:val="24"/>
              </w:rPr>
            </w:pPr>
            <w:r>
              <w:rPr>
                <w:rFonts w:ascii="Times New Roman" w:hAnsi="Times New Roman" w:cs="Times New Roman"/>
                <w:bCs/>
                <w:color w:val="000000" w:themeColor="text1"/>
                <w:spacing w:val="15"/>
                <w:sz w:val="24"/>
                <w:szCs w:val="24"/>
              </w:rPr>
              <w:t xml:space="preserve">Zona optimalnog razvoja </w:t>
            </w:r>
          </w:p>
        </w:tc>
      </w:tr>
      <w:bookmarkEnd w:id="19"/>
      <w:tr w:rsidR="00C63377" w14:paraId="6FDAB8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val="restart"/>
          </w:tcPr>
          <w:p w14:paraId="354705ED"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Pasarić, Nikolina </w:t>
            </w:r>
          </w:p>
        </w:tc>
        <w:tc>
          <w:tcPr>
            <w:tcW w:w="2716" w:type="dxa"/>
            <w:gridSpan w:val="2"/>
          </w:tcPr>
          <w:p w14:paraId="00BB3157"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KoHo pedagogija </w:t>
            </w:r>
          </w:p>
        </w:tc>
        <w:tc>
          <w:tcPr>
            <w:tcW w:w="2018" w:type="dxa"/>
          </w:tcPr>
          <w:p w14:paraId="28607AB9"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Online- 11.9.2025.-12.9.2025.</w:t>
            </w:r>
          </w:p>
        </w:tc>
        <w:tc>
          <w:tcPr>
            <w:tcW w:w="2268" w:type="dxa"/>
          </w:tcPr>
          <w:p w14:paraId="1850D3D1"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Prvi koraci u vrtiću-vodič za nestručne zamjene </w:t>
            </w:r>
          </w:p>
        </w:tc>
      </w:tr>
      <w:tr w:rsidR="00C63377" w14:paraId="6EAE19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34DC5898"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043F8488"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Aktivnost+</w:t>
            </w:r>
          </w:p>
        </w:tc>
        <w:tc>
          <w:tcPr>
            <w:tcW w:w="2018" w:type="dxa"/>
          </w:tcPr>
          <w:p w14:paraId="13CC098F"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Online-15.1.2026.-18.1.2026.</w:t>
            </w:r>
          </w:p>
        </w:tc>
        <w:tc>
          <w:tcPr>
            <w:tcW w:w="2268" w:type="dxa"/>
          </w:tcPr>
          <w:p w14:paraId="1597769D"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Zona optimalnog razvoja </w:t>
            </w:r>
          </w:p>
        </w:tc>
      </w:tr>
      <w:tr w:rsidR="00C63377" w14:paraId="3A440A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280EC9D7"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5A620F9A"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Žaruljica </w:t>
            </w:r>
          </w:p>
        </w:tc>
        <w:tc>
          <w:tcPr>
            <w:tcW w:w="2018" w:type="dxa"/>
          </w:tcPr>
          <w:p w14:paraId="7EFD6042"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Online-16.3.2026.</w:t>
            </w:r>
          </w:p>
        </w:tc>
        <w:tc>
          <w:tcPr>
            <w:tcW w:w="2268" w:type="dxa"/>
          </w:tcPr>
          <w:p w14:paraId="5962B198"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Socijalni konflikti u vrtiću </w:t>
            </w:r>
          </w:p>
        </w:tc>
      </w:tr>
      <w:tr w:rsidR="00C63377" w14:paraId="460FAD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5F54D5FA"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54A1B81A"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KoHo pedagogija </w:t>
            </w:r>
          </w:p>
        </w:tc>
        <w:tc>
          <w:tcPr>
            <w:tcW w:w="2018" w:type="dxa"/>
          </w:tcPr>
          <w:p w14:paraId="5B20A6F1"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Online- 8.12.2025.</w:t>
            </w:r>
          </w:p>
        </w:tc>
        <w:tc>
          <w:tcPr>
            <w:tcW w:w="2268" w:type="dxa"/>
          </w:tcPr>
          <w:p w14:paraId="0EB1622A"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Zimska avantura pod pahuljama </w:t>
            </w:r>
          </w:p>
        </w:tc>
      </w:tr>
      <w:tr w:rsidR="00C63377" w14:paraId="7F9B2A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6279B267"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71BE046A"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KoHo pedagogija </w:t>
            </w:r>
          </w:p>
        </w:tc>
        <w:tc>
          <w:tcPr>
            <w:tcW w:w="2018" w:type="dxa"/>
          </w:tcPr>
          <w:p w14:paraId="21BC3F09"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Online- 26.1.2026.</w:t>
            </w:r>
          </w:p>
        </w:tc>
        <w:tc>
          <w:tcPr>
            <w:tcW w:w="2268" w:type="dxa"/>
          </w:tcPr>
          <w:p w14:paraId="4DCAFEBB"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Planiranje aktivnosti s djecom u vrtiću </w:t>
            </w:r>
          </w:p>
        </w:tc>
      </w:tr>
      <w:tr w:rsidR="00C63377" w14:paraId="03737A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70" w:type="dxa"/>
            <w:vMerge/>
          </w:tcPr>
          <w:p w14:paraId="7EAE86F8" w14:textId="77777777" w:rsidR="00C63377" w:rsidRDefault="00C63377">
            <w:pPr>
              <w:rPr>
                <w:rFonts w:ascii="Times New Roman" w:hAnsi="Times New Roman" w:cs="Times New Roman"/>
                <w:bCs/>
                <w:color w:val="FF0000"/>
                <w:spacing w:val="15"/>
                <w:sz w:val="24"/>
                <w:szCs w:val="24"/>
              </w:rPr>
            </w:pPr>
          </w:p>
        </w:tc>
        <w:tc>
          <w:tcPr>
            <w:tcW w:w="2716" w:type="dxa"/>
            <w:gridSpan w:val="2"/>
          </w:tcPr>
          <w:p w14:paraId="087CCAF6"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KoHo pedagogija </w:t>
            </w:r>
          </w:p>
        </w:tc>
        <w:tc>
          <w:tcPr>
            <w:tcW w:w="2018" w:type="dxa"/>
          </w:tcPr>
          <w:p w14:paraId="36830461"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Online- 27.3.2026.</w:t>
            </w:r>
          </w:p>
        </w:tc>
        <w:tc>
          <w:tcPr>
            <w:tcW w:w="2268" w:type="dxa"/>
          </w:tcPr>
          <w:p w14:paraId="5B4BBBE1" w14:textId="77777777" w:rsidR="00C63377" w:rsidRDefault="00000000">
            <w:pPr>
              <w:rPr>
                <w:rFonts w:ascii="Times New Roman" w:hAnsi="Times New Roman" w:cs="Times New Roman"/>
                <w:bCs/>
                <w:color w:val="000000" w:themeColor="text1"/>
                <w:spacing w:val="15"/>
                <w:sz w:val="24"/>
                <w:szCs w:val="24"/>
              </w:rPr>
            </w:pPr>
            <w:r>
              <w:rPr>
                <w:rFonts w:ascii="Times New Roman" w:hAnsi="Times New Roman" w:cs="Times New Roman"/>
                <w:bCs/>
                <w:color w:val="000000" w:themeColor="text1"/>
                <w:spacing w:val="15"/>
                <w:sz w:val="24"/>
                <w:szCs w:val="24"/>
              </w:rPr>
              <w:t xml:space="preserve">Šumska terapija </w:t>
            </w:r>
          </w:p>
        </w:tc>
      </w:tr>
      <w:tr w:rsidR="00C63377" w14:paraId="5E1AB8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val="restart"/>
          </w:tcPr>
          <w:p w14:paraId="003E0945" w14:textId="77777777" w:rsidR="00C63377" w:rsidRDefault="00000000">
            <w:pPr>
              <w:pStyle w:val="TableContents"/>
              <w:spacing w:line="276" w:lineRule="auto"/>
              <w:rPr>
                <w:rFonts w:ascii="Times New Roman" w:hAnsi="Times New Roman" w:cs="Times New Roman"/>
                <w:bCs/>
                <w:spacing w:val="15"/>
              </w:rPr>
            </w:pPr>
            <w:r>
              <w:rPr>
                <w:rFonts w:ascii="Times New Roman" w:hAnsi="Times New Roman" w:cs="Times New Roman"/>
                <w:bCs/>
                <w:spacing w:val="15"/>
              </w:rPr>
              <w:t xml:space="preserve">Ferenc, Dolores </w:t>
            </w:r>
          </w:p>
        </w:tc>
        <w:tc>
          <w:tcPr>
            <w:tcW w:w="2716" w:type="dxa"/>
            <w:gridSpan w:val="2"/>
          </w:tcPr>
          <w:p w14:paraId="66F65562"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13368F1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18.2.2026.</w:t>
            </w:r>
          </w:p>
        </w:tc>
        <w:tc>
          <w:tcPr>
            <w:tcW w:w="2268" w:type="dxa"/>
          </w:tcPr>
          <w:p w14:paraId="2F1BF1DF"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Biologija za vrtiće </w:t>
            </w:r>
          </w:p>
        </w:tc>
      </w:tr>
      <w:tr w:rsidR="00C63377" w14:paraId="3A4414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421D35F8"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75AC3652"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6AACCFB6"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18.2.2026.</w:t>
            </w:r>
          </w:p>
        </w:tc>
        <w:tc>
          <w:tcPr>
            <w:tcW w:w="2268" w:type="dxa"/>
          </w:tcPr>
          <w:p w14:paraId="02A976ED"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Tragovima madeleine- višeosjetilne priče u vrtiću </w:t>
            </w:r>
          </w:p>
        </w:tc>
      </w:tr>
      <w:tr w:rsidR="00C63377" w14:paraId="1278A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60D71BC2"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3750BAB8"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2F17E522"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18.2.2026.</w:t>
            </w:r>
          </w:p>
        </w:tc>
        <w:tc>
          <w:tcPr>
            <w:tcW w:w="2268" w:type="dxa"/>
          </w:tcPr>
          <w:p w14:paraId="42BE1D59"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Primjena Orff Schulwerk modela i muzikoterapije u radu s djecom </w:t>
            </w:r>
          </w:p>
        </w:tc>
      </w:tr>
      <w:tr w:rsidR="00C63377" w14:paraId="01219B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3A3417E0"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7B84C3BD"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2F5621EC"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online, </w:t>
            </w:r>
            <w:r>
              <w:rPr>
                <w:rFonts w:ascii="Times New Roman" w:hAnsi="Times New Roman" w:cs="Times New Roman"/>
                <w:bCs/>
                <w:spacing w:val="15"/>
                <w:sz w:val="24"/>
                <w:szCs w:val="24"/>
              </w:rPr>
              <w:lastRenderedPageBreak/>
              <w:t>20.5.2026.</w:t>
            </w:r>
          </w:p>
        </w:tc>
        <w:tc>
          <w:tcPr>
            <w:tcW w:w="2268" w:type="dxa"/>
          </w:tcPr>
          <w:p w14:paraId="166022BE"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lastRenderedPageBreak/>
              <w:t xml:space="preserve">Dudov svilac i </w:t>
            </w:r>
            <w:r>
              <w:rPr>
                <w:rFonts w:ascii="Times New Roman" w:hAnsi="Times New Roman" w:cs="Times New Roman"/>
                <w:bCs/>
                <w:spacing w:val="15"/>
                <w:sz w:val="22"/>
                <w:szCs w:val="22"/>
              </w:rPr>
              <w:lastRenderedPageBreak/>
              <w:t xml:space="preserve">proizvodnja svile u Konavlima </w:t>
            </w:r>
          </w:p>
        </w:tc>
      </w:tr>
      <w:tr w:rsidR="00C63377" w14:paraId="28C9FB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070" w:type="dxa"/>
            <w:vMerge/>
          </w:tcPr>
          <w:p w14:paraId="0164E951" w14:textId="77777777" w:rsidR="00C63377" w:rsidRDefault="00C63377">
            <w:pPr>
              <w:pStyle w:val="TableContents"/>
              <w:spacing w:line="276" w:lineRule="auto"/>
              <w:rPr>
                <w:rFonts w:ascii="Times New Roman" w:hAnsi="Times New Roman" w:cs="Times New Roman"/>
                <w:bCs/>
                <w:spacing w:val="15"/>
              </w:rPr>
            </w:pPr>
          </w:p>
        </w:tc>
        <w:tc>
          <w:tcPr>
            <w:tcW w:w="2716" w:type="dxa"/>
            <w:gridSpan w:val="2"/>
          </w:tcPr>
          <w:p w14:paraId="17578A38" w14:textId="77777777" w:rsidR="00C63377" w:rsidRDefault="00000000">
            <w:pPr>
              <w:pStyle w:val="TableContents"/>
              <w:spacing w:line="276" w:lineRule="auto"/>
              <w:rPr>
                <w:rFonts w:ascii="Times New Roman" w:hAnsi="Times New Roman" w:cs="Times New Roman"/>
                <w:bCs/>
                <w:caps/>
                <w:spacing w:val="15"/>
              </w:rPr>
            </w:pPr>
            <w:r>
              <w:rPr>
                <w:rFonts w:ascii="Times New Roman" w:hAnsi="Times New Roman" w:cs="Times New Roman"/>
                <w:bCs/>
                <w:spacing w:val="15"/>
              </w:rPr>
              <w:t>KoHo pedagogija</w:t>
            </w:r>
          </w:p>
        </w:tc>
        <w:tc>
          <w:tcPr>
            <w:tcW w:w="2018" w:type="dxa"/>
          </w:tcPr>
          <w:p w14:paraId="145E3164" w14:textId="77777777" w:rsidR="00C63377" w:rsidRDefault="00000000">
            <w:pPr>
              <w:rPr>
                <w:rFonts w:ascii="Times New Roman" w:hAnsi="Times New Roman" w:cs="Times New Roman"/>
                <w:bCs/>
                <w:spacing w:val="15"/>
                <w:sz w:val="24"/>
                <w:szCs w:val="24"/>
              </w:rPr>
            </w:pPr>
            <w:r>
              <w:rPr>
                <w:rFonts w:ascii="Times New Roman" w:hAnsi="Times New Roman" w:cs="Times New Roman"/>
                <w:bCs/>
                <w:spacing w:val="15"/>
                <w:sz w:val="24"/>
                <w:szCs w:val="24"/>
              </w:rPr>
              <w:t>online, 14.6.2026.</w:t>
            </w:r>
          </w:p>
        </w:tc>
        <w:tc>
          <w:tcPr>
            <w:tcW w:w="2268" w:type="dxa"/>
          </w:tcPr>
          <w:p w14:paraId="7C998681" w14:textId="77777777" w:rsidR="00C63377" w:rsidRDefault="00000000">
            <w:pPr>
              <w:rPr>
                <w:rFonts w:ascii="Times New Roman" w:hAnsi="Times New Roman" w:cs="Times New Roman"/>
                <w:bCs/>
                <w:spacing w:val="15"/>
                <w:sz w:val="22"/>
                <w:szCs w:val="22"/>
              </w:rPr>
            </w:pPr>
            <w:r>
              <w:rPr>
                <w:rFonts w:ascii="Times New Roman" w:hAnsi="Times New Roman" w:cs="Times New Roman"/>
                <w:bCs/>
                <w:spacing w:val="15"/>
                <w:sz w:val="22"/>
                <w:szCs w:val="22"/>
              </w:rPr>
              <w:t xml:space="preserve">Planiranje aktivnosti s djecom u vrtiću </w:t>
            </w:r>
          </w:p>
        </w:tc>
      </w:tr>
    </w:tbl>
    <w:p w14:paraId="67CC317E" w14:textId="77777777" w:rsidR="00C63377" w:rsidRDefault="00C63377">
      <w:pPr>
        <w:rPr>
          <w:rFonts w:ascii="Times New Roman" w:hAnsi="Times New Roman" w:cs="Times New Roman"/>
          <w:color w:val="FF0000"/>
        </w:rPr>
      </w:pPr>
    </w:p>
    <w:p w14:paraId="1F939DD2"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00000" w:themeColor="text1"/>
          <w:spacing w:val="15"/>
          <w:sz w:val="24"/>
          <w:szCs w:val="24"/>
        </w:rPr>
      </w:pPr>
      <w:bookmarkStart w:id="20" w:name="_Toc4212"/>
      <w:r>
        <w:rPr>
          <w:rFonts w:ascii="Times New Roman" w:hAnsi="Times New Roman" w:cs="Times New Roman"/>
          <w:caps/>
          <w:color w:val="000000" w:themeColor="text1"/>
          <w:spacing w:val="15"/>
          <w:sz w:val="24"/>
          <w:szCs w:val="24"/>
        </w:rPr>
        <w:t>4.4.Pripravnici I STUDENTSKA PRAKSA</w:t>
      </w:r>
      <w:bookmarkEnd w:id="20"/>
    </w:p>
    <w:p w14:paraId="7D1A3C1B"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Odgojiteljica Tamara Žuljević završila je s odrađivanjem pripravničkog staža 30.9.2026. i prijavljena je na stručni ispit. Mentorica pripravnici je bila vanjska suradnica Nedeljka Mrđa (DV Osijek). Zaposlena je i psihologinja pripravnica Ivana Matanović. Mentor psihologinji je vanjska suradnica Ivana Farkaš Vidović iz DV Požega.</w:t>
      </w:r>
    </w:p>
    <w:p w14:paraId="7280C833" w14:textId="77777777" w:rsidR="00C63377" w:rsidRDefault="00000000">
      <w:pPr>
        <w:tabs>
          <w:tab w:val="left" w:pos="98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Studentsku praksu odrađivale su Ena Miškić, Dolores Ferenc, Valentina Kušec i Manuela Mađar studentice studija Ranog i predškolskog odgoja i obrazovanja na Fakultetu za odgojne i obrazovne znanosti u Osijeku te Ivana Tilhof, studentica Fakulteta prirodoslovno-matematičkih i odgojnih znanosti, Predškolski odgoj u Orašju. </w:t>
      </w:r>
    </w:p>
    <w:p w14:paraId="518D380C" w14:textId="77777777" w:rsidR="00C63377" w:rsidRDefault="00C63377">
      <w:pPr>
        <w:tabs>
          <w:tab w:val="left" w:pos="984"/>
        </w:tabs>
        <w:jc w:val="both"/>
        <w:rPr>
          <w:rFonts w:ascii="Times New Roman" w:hAnsi="Times New Roman" w:cs="Times New Roman"/>
          <w:color w:val="FF0000"/>
          <w:sz w:val="24"/>
          <w:szCs w:val="24"/>
        </w:rPr>
      </w:pPr>
    </w:p>
    <w:p w14:paraId="31AC1760"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1" w:name="_Toc3204"/>
      <w:bookmarkStart w:id="22" w:name="_Hlk171923260"/>
      <w:r>
        <w:rPr>
          <w:rFonts w:ascii="Times New Roman" w:hAnsi="Times New Roman" w:cs="Times New Roman"/>
          <w:caps/>
          <w:spacing w:val="15"/>
          <w:sz w:val="24"/>
          <w:szCs w:val="24"/>
        </w:rPr>
        <w:t>4.5. DOGAĐANJA</w:t>
      </w:r>
      <w:bookmarkEnd w:id="21"/>
    </w:p>
    <w:bookmarkEnd w:id="22"/>
    <w:p w14:paraId="320990BF" w14:textId="77777777" w:rsidR="00C63377" w:rsidRDefault="00C63377">
      <w:pPr>
        <w:jc w:val="both"/>
        <w:rPr>
          <w:rFonts w:ascii="Times New Roman" w:hAnsi="Times New Roman" w:cs="Times New Roman"/>
          <w:b/>
          <w:bCs/>
          <w:sz w:val="24"/>
          <w:szCs w:val="24"/>
        </w:rPr>
      </w:pPr>
    </w:p>
    <w:p w14:paraId="3402C52E" w14:textId="77777777" w:rsidR="00C63377" w:rsidRDefault="0000000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ROĐENDAN NAŠEGA VRTIĆA</w:t>
      </w:r>
    </w:p>
    <w:p w14:paraId="69534EB9" w14:textId="77777777" w:rsidR="00C63377" w:rsidRDefault="00000000">
      <w:pPr>
        <w:pStyle w:val="StandardWeb"/>
        <w:shd w:val="clear" w:color="auto" w:fill="FFFFFF"/>
        <w:spacing w:beforeAutospacing="0" w:afterAutospacing="0"/>
        <w:jc w:val="both"/>
        <w:rPr>
          <w:b/>
          <w:bCs/>
        </w:rPr>
      </w:pPr>
      <w:r>
        <w:rPr>
          <w:rFonts w:eastAsia="Segoe UI"/>
          <w:shd w:val="clear" w:color="auto" w:fill="FFFFFF"/>
        </w:rPr>
        <w:t xml:space="preserve">U listopadu smo proslavili peti rođendan vrtića. Proslava je bila vesela, šarena i puna radosti. ođendan smo slavili cijeli tjedan kroz različite aktivnosti, događaje i izlete. Posjetili smo konjički klub „Slavonija i Baranja“ u Ernestinovu. Imali smo dane otvorenih vrata na kojima smo održali razne radionice (Sportska radionica, likovna radionica, engleska radionica, istraživačka radionica, kreativna radionica). Idući dan smo imali posjet Muzeja za umjetnost i obrt koji su održali radionicu u okviru projekta Ministarstva kulture i medija: “Ruksak pun kulture“ Organizirali smo posjet ZOO Osijek i sportske igre. Zadnji dan nas je posjetila načelnica Općine Ernestinovo te nas iznenadila tortama. </w:t>
      </w:r>
    </w:p>
    <w:p w14:paraId="3C000751" w14:textId="77777777" w:rsidR="00C63377" w:rsidRDefault="0000000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DJEČJI TJEDAN </w:t>
      </w:r>
    </w:p>
    <w:p w14:paraId="68258EC8" w14:textId="77777777" w:rsidR="00C63377" w:rsidRDefault="00000000">
      <w:pPr>
        <w:pStyle w:val="StandardWeb"/>
        <w:shd w:val="clear" w:color="auto" w:fill="FFFFFF"/>
        <w:spacing w:beforeAutospacing="0" w:afterAutospacing="0"/>
        <w:jc w:val="both"/>
      </w:pPr>
      <w:r>
        <w:t xml:space="preserve">Uključili smo se i u obilježavanje Dječjeg tjedna od 6. do 12. listopada 2025. Tema je bila empatija. Kroz ovaj tjedan djeca su </w:t>
      </w:r>
      <w:r>
        <w:rPr>
          <w:rFonts w:eastAsia="SimSun"/>
        </w:rPr>
        <w:t>se prisjetila koliko je važno brinuti jedni za druge. Kroz razgovor i različite aktivnosti učili smo kako prepoznati tuđe osjećaje, pomoći prijatelju kada mu je teško te pokazati pažnju, razumijevanje i podršku. Jer i mali znakovi dobrote mogu nekome uljepšati dan.</w:t>
      </w:r>
    </w:p>
    <w:p w14:paraId="03E37F21" w14:textId="77777777" w:rsidR="00C63377" w:rsidRDefault="00000000">
      <w:pPr>
        <w:shd w:val="clear" w:color="auto" w:fill="FFFFFF"/>
        <w:spacing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SIGURNIJE ŠKOLE I VRTIĆI </w:t>
      </w:r>
    </w:p>
    <w:p w14:paraId="4990BAC0" w14:textId="77777777" w:rsidR="00C63377" w:rsidRDefault="00000000">
      <w:pPr>
        <w:shd w:val="clear" w:color="auto" w:fill="FFFFFF"/>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 ove godine smo sudjelovali u projektu Sigurnije škole i vrtići te smo s djecom provodili radionice ponuđene na platformi.  Dobili smo oznaku „Siguran vrtić“ za 2025./2026. godinu.</w:t>
      </w:r>
    </w:p>
    <w:p w14:paraId="50594691" w14:textId="77777777" w:rsidR="00C63377" w:rsidRDefault="00C63377">
      <w:pPr>
        <w:shd w:val="clear" w:color="auto" w:fill="FFFFFF"/>
        <w:spacing w:line="240" w:lineRule="auto"/>
        <w:jc w:val="both"/>
        <w:rPr>
          <w:rFonts w:ascii="Times New Roman" w:hAnsi="Times New Roman" w:cs="Times New Roman"/>
          <w:sz w:val="24"/>
          <w:szCs w:val="24"/>
          <w:shd w:val="clear" w:color="auto" w:fill="FFFFFF"/>
        </w:rPr>
      </w:pPr>
    </w:p>
    <w:p w14:paraId="0BF51B52"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VEČER MATEMATIKE</w:t>
      </w:r>
    </w:p>
    <w:p w14:paraId="5525C8D1" w14:textId="77777777" w:rsidR="00C63377" w:rsidRDefault="00000000">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Večer matematike organizirana je u obliku radionica za djecu  i roditelje a uključuje male radne centre odnosno “matematičke stanice” s matematičkim aktivnostima koje djeca rješavaju samostalno ili uz pomoć roditelja. Djeca prolaze kroz radne centre te na kraju dobiju Zahvalnicu za sudjelovanje. Aktivnosti su prilagođene djeci predškolske dobi te djeca zajedno s odraslima kroz igru i zabavu  usvajaju osnovne i početne matematičke pojmove. Cilj Večeri matematike je popularizacija matematike među odraslima i među djecom od najranije dobi, a provodi se vrtićima i školama diljem Republike Hrvatske.</w:t>
      </w:r>
    </w:p>
    <w:p w14:paraId="2595E453"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BOŽIĆNI SAJAM VRTIĆA </w:t>
      </w:r>
    </w:p>
    <w:p w14:paraId="02651B4C" w14:textId="77777777" w:rsidR="00C63377" w:rsidRDefault="00000000">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Vrtić je 11. prosinca 2025. godine organizirao Božićni sajam. Na sajmu su se prodavale rukotvorine koje su izradili djece i djelatnici, kuhao se čaj i prodavali kolači. Prikupljenim smo platili izlete tijekom godine.</w:t>
      </w:r>
    </w:p>
    <w:p w14:paraId="7BD4EF99"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MEĐUNARODNA KOLONIJA MLADIH</w:t>
      </w:r>
    </w:p>
    <w:p w14:paraId="32F8BB3E" w14:textId="77777777" w:rsidR="00C63377" w:rsidRDefault="00000000">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 OŠ Ernestinovo, od 30. ožujka do 1. travnja 2026. održala se 23. Međunarodna kolonija mladih. Organizator Kolonije je Mala akademija umjetnosti u partnerstvu s OŠ Ernestinovo, Likovnom udrugom Petar Smajić i Općinom Ernestinovo. Djeca našeg vrtića su sva tri dana sudjelovala u Slamarskoj radionici. </w:t>
      </w:r>
    </w:p>
    <w:p w14:paraId="0B341145"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DANI MEDIJSKE PISMENOSTI </w:t>
      </w:r>
    </w:p>
    <w:p w14:paraId="67872C13" w14:textId="77777777" w:rsidR="00C63377" w:rsidRDefault="00000000">
      <w:pPr>
        <w:shd w:val="clear" w:color="auto" w:fill="FFFFFF"/>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Povodom Dana medijske pismenosti, pedagoginja i psihologinja održale su radionicu u srednjoj odgojnoj skupini na temu provođenja slobodnog vremena. Razgovaralo se o tome koliko vremena djeca provode pred ekranima, koje su moguće posljedice prekomjernog korištenja ekrana te koje sadržaje najčešće gledaju i koje igre igraju na internetu.</w:t>
      </w:r>
    </w:p>
    <w:p w14:paraId="47B2D4F4"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ISPRAĆAJ PREDŠKOLACA I ZAVRŠNA PRIREDBA</w:t>
      </w:r>
    </w:p>
    <w:p w14:paraId="32A07EBD" w14:textId="77777777" w:rsidR="00C63377" w:rsidRDefault="00000000">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Dječji vrtić Ogledalce Ernestinovo 29. svibnja 2026. godine ispratio je svoju šestu generaciju predškolaca. Ove godine smo ispratili</w:t>
      </w:r>
      <w:r>
        <w:rPr>
          <w:rFonts w:ascii="Times New Roman" w:hAnsi="Times New Roman" w:cs="Times New Roman"/>
          <w:color w:val="000000" w:themeColor="text1"/>
          <w:sz w:val="24"/>
          <w:szCs w:val="24"/>
        </w:rPr>
        <w:t xml:space="preserve"> 21 predškolca. </w:t>
      </w:r>
      <w:r>
        <w:rPr>
          <w:rFonts w:ascii="Times New Roman" w:hAnsi="Times New Roman" w:cs="Times New Roman"/>
          <w:sz w:val="24"/>
          <w:szCs w:val="24"/>
        </w:rPr>
        <w:t>Osim predškolaca na priredbi su sudjelovala i djeca u Kraćem programu engleskog jezika te djeca mlađe i srednje skupine.</w:t>
      </w:r>
    </w:p>
    <w:p w14:paraId="522AFA4A"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TJEDAN ZDRAVLJA </w:t>
      </w:r>
    </w:p>
    <w:p w14:paraId="55D0DCB9" w14:textId="77777777" w:rsidR="00C63377" w:rsidRDefault="00000000">
      <w:pPr>
        <w:pStyle w:val="StandardWeb"/>
        <w:shd w:val="clear" w:color="auto" w:fill="FFFFFF"/>
        <w:spacing w:beforeAutospacing="0" w:afterAutospacing="0"/>
        <w:jc w:val="both"/>
        <w:rPr>
          <w:rFonts w:eastAsia="Segoe UI"/>
          <w:color w:val="000000" w:themeColor="text1"/>
          <w:shd w:val="clear" w:color="auto" w:fill="FFFFFF"/>
        </w:rPr>
      </w:pPr>
      <w:r>
        <w:rPr>
          <w:rFonts w:eastAsia="Segoe UI"/>
          <w:color w:val="000000" w:themeColor="text1"/>
          <w:shd w:val="clear" w:color="auto" w:fill="FFFFFF"/>
        </w:rPr>
        <w:t>Tijekom ožujka obilježili smo Tjedan zdravlja, posvećen brizi o tjelesnom i mentalnom zdravlju djece i djelatnika. U odgojnim skupinama razgovarali smo o osjećajima – koje sve osjećaje poznajemo, kako ih prepoznajemo i na koje ih načine možemo izražavati. Kroz različite aktivnosti djeca su stjecala nova znanja i vještine koje će im pomoći u svakodnevnom životu, razvijajući pritom emocionalnu pismenost, samopouzdanje i razumijevanje drugih. Posebnu smo pažnju posvetili i kretanju te boravku u aktivnostima koje potiču dobro raspoloženje. Igrali smo se, vježbali, plesali i kretali, puneći se energijom, veseljem i pozitivnim emocijama. Budući da su nam njegovanje dobrih odnosa u kolektivu i briga o mentalnom zdravlju djelatnika iznimno važni, u zbornici smo uredili Kutak supermoći. U njemu su djelatnici istaknuli svoje snage, vještine i kvalitete kojima doprinose radu i zajedništvu našeg kolektiva. Također, svaki je djelatnik izvukao ime jednog kolege ili kolegice te mu napisao poruku podrške i priznanja, ističući zbog čega je ponosan na njega ili nju. Ova je aktivnost dodatno osnažila međusobno uvažavanje, povezanost i osjećaj pripadnosti.</w:t>
      </w:r>
    </w:p>
    <w:p w14:paraId="48B07801" w14:textId="77777777" w:rsidR="00C63377" w:rsidRDefault="00000000">
      <w:pPr>
        <w:pStyle w:val="StandardWeb"/>
        <w:shd w:val="clear" w:color="auto" w:fill="FFFFFF"/>
        <w:spacing w:beforeAutospacing="0" w:afterAutospacing="0"/>
        <w:jc w:val="both"/>
        <w:rPr>
          <w:rFonts w:eastAsia="Segoe UI"/>
          <w:b/>
          <w:bCs/>
          <w:color w:val="000000" w:themeColor="text1"/>
          <w:shd w:val="clear" w:color="auto" w:fill="FFFFFF"/>
        </w:rPr>
      </w:pPr>
      <w:r>
        <w:rPr>
          <w:rFonts w:eastAsia="Segoe UI"/>
          <w:b/>
          <w:bCs/>
          <w:color w:val="000000" w:themeColor="text1"/>
          <w:shd w:val="clear" w:color="auto" w:fill="FFFFFF"/>
        </w:rPr>
        <w:lastRenderedPageBreak/>
        <w:t xml:space="preserve">PRIZNANJE ZA NAJBOLJI VRTIĆ </w:t>
      </w:r>
    </w:p>
    <w:p w14:paraId="34F88D30"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t>Dječjem vrtiću „Ogledalce“ iz Ernestinova uručeno je priznanje za osvojeno treće mjesto među najboljim općinskim vrtićima u Hrvatskoj. Vrtić je taj rezultat ostvario u 5. Izboru za najljepši i najbolji vrtić, kojeg su portali Gradonačelnik.hr i Načelnik.hr organizirali i proveli pod pokroviteljstvom Ministarstva znanosti i obrazovanja.</w:t>
      </w:r>
    </w:p>
    <w:p w14:paraId="3E4D4793" w14:textId="77777777" w:rsidR="00C63377" w:rsidRDefault="00000000">
      <w:pPr>
        <w:shd w:val="clear" w:color="auto" w:fill="FFFFFF"/>
        <w:spacing w:line="240" w:lineRule="auto"/>
        <w:jc w:val="both"/>
        <w:rPr>
          <w:rFonts w:ascii="Segoe UI" w:eastAsia="Segoe UI" w:hAnsi="Segoe UI" w:cs="Segoe UI"/>
          <w:color w:val="000000" w:themeColor="text1"/>
          <w:sz w:val="24"/>
          <w:szCs w:val="24"/>
          <w:shd w:val="clear" w:color="auto" w:fill="FFFFFF"/>
          <w:lang w:val="en-US" w:eastAsia="zh-CN" w:bidi="ar"/>
        </w:rPr>
      </w:pPr>
      <w:r>
        <w:rPr>
          <w:rFonts w:ascii="Times New Roman" w:eastAsia="Segoe UI" w:hAnsi="Times New Roman" w:cs="Times New Roman"/>
          <w:color w:val="000000" w:themeColor="text1"/>
          <w:sz w:val="24"/>
          <w:szCs w:val="24"/>
          <w:shd w:val="clear" w:color="auto" w:fill="FFFFFF"/>
          <w:lang w:val="en-US" w:eastAsia="zh-CN" w:bidi="ar"/>
        </w:rPr>
        <w:t>U ovogodišnjem je izboru sudjelovala rekordna 61 ustanova iz cijele Hrvatske, a najbolji vrtići birani su prema stručnim kriterijima koji obuhvaćaju kvalitetu usluga, programe, uvjete boravka djece, rad zaposlenika i uključenost lokalne zajednice. „Ogledalcu“ je ovo treće priznanje osvojeno u trima sudjelovanjima u izboru.</w:t>
      </w:r>
    </w:p>
    <w:p w14:paraId="35BFA3C7" w14:textId="77777777" w:rsidR="00C63377" w:rsidRDefault="00000000">
      <w:pPr>
        <w:shd w:val="clear" w:color="auto" w:fill="FFFFFF"/>
        <w:spacing w:line="240" w:lineRule="auto"/>
        <w:jc w:val="both"/>
        <w:rPr>
          <w:rFonts w:ascii="Times New Roman" w:hAnsi="Times New Roman" w:cs="Times New Roman"/>
          <w:b/>
          <w:bCs/>
          <w:color w:val="000000" w:themeColor="text1"/>
          <w:sz w:val="24"/>
          <w:szCs w:val="24"/>
        </w:rPr>
      </w:pPr>
      <w:r>
        <w:rPr>
          <w:rFonts w:ascii="Times New Roman" w:eastAsia="Segoe UI" w:hAnsi="Times New Roman" w:cs="Times New Roman"/>
          <w:b/>
          <w:bCs/>
          <w:color w:val="000000" w:themeColor="text1"/>
          <w:sz w:val="24"/>
          <w:szCs w:val="24"/>
          <w:shd w:val="clear" w:color="auto" w:fill="FFFFFF"/>
          <w:lang w:eastAsia="zh-CN" w:bidi="ar"/>
        </w:rPr>
        <w:t xml:space="preserve">IZVIĐAČI </w:t>
      </w:r>
    </w:p>
    <w:p w14:paraId="13FAC6D0" w14:textId="77777777" w:rsidR="00C63377" w:rsidRDefault="00000000">
      <w:pPr>
        <w:pStyle w:val="StandardWeb"/>
        <w:shd w:val="clear" w:color="auto" w:fill="FFFFFF"/>
        <w:spacing w:beforeAutospacing="0" w:afterAutospacing="0"/>
        <w:jc w:val="both"/>
        <w:rPr>
          <w:rFonts w:eastAsia="Segoe UI"/>
          <w:color w:val="000000" w:themeColor="text1"/>
        </w:rPr>
      </w:pPr>
      <w:r>
        <w:rPr>
          <w:rFonts w:eastAsia="Segoe UI"/>
          <w:color w:val="000000" w:themeColor="text1"/>
          <w:shd w:val="clear" w:color="auto" w:fill="FFFFFF"/>
        </w:rPr>
        <w:t xml:space="preserve">U petak, 5. lipnja 2026. naš vrtić je posjetilo nekoliko članova iz Udruge katoličkih izviđača Jarmina (UKIJ) s ciljem animacije djece vrtićke dobi. </w:t>
      </w:r>
      <w:r>
        <w:rPr>
          <w:rFonts w:eastAsia="Segoe UI"/>
          <w:color w:val="000000" w:themeColor="text1"/>
          <w:shd w:val="clear" w:color="auto" w:fill="FFFFFF"/>
          <w:lang w:val="en-US" w:eastAsia="zh-CN" w:bidi="ar"/>
        </w:rPr>
        <w:t>Na samom početku razgovarali su o tome tko su to izviđači, čime se bave, što jedu kada kampiraju 10 dana u šumi te što im označava marama oko vrata. Saznali smo da izviđači žive u šumi, preko ljeta, gdje istražuju prirodu oko sebe, a mobiteli im za to vrijeme nisu dostupni.</w:t>
      </w:r>
    </w:p>
    <w:p w14:paraId="16A9D1E9"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t>Zajedno s djecom pričali su o pravilima te formirali krug koji predstavlja zajedništvo i prijateljstvo. Razgibali su se uz zvukove “merekete” igre, a nakon toga odigrali su nekoliko pokretnih igara poput komarca, anakonde, utrke konja i zombija. Za kraj, oduševljenje je stvorilo podizanje šatora pa su i djeca pomagala izviđačima držati konstrukciju šatora, zabijati klinove te iskusiti kako je to spavati pod tendom na podu.</w:t>
      </w:r>
    </w:p>
    <w:p w14:paraId="0BE6A1E7" w14:textId="77777777" w:rsidR="00C63377" w:rsidRDefault="00C63377">
      <w:pPr>
        <w:shd w:val="clear" w:color="auto" w:fill="FFFFFF"/>
        <w:spacing w:line="240" w:lineRule="auto"/>
        <w:jc w:val="both"/>
        <w:rPr>
          <w:rFonts w:ascii="Times New Roman" w:hAnsi="Times New Roman" w:cs="Times New Roman"/>
          <w:sz w:val="24"/>
          <w:szCs w:val="24"/>
        </w:rPr>
      </w:pPr>
    </w:p>
    <w:p w14:paraId="29DDCE9F"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SIGURNOST U PROMETU- EDUKATIVNA RADIONICA ZA PREDŠKOLCE </w:t>
      </w:r>
    </w:p>
    <w:p w14:paraId="3D4C69FA" w14:textId="77777777" w:rsidR="00C63377" w:rsidRDefault="00000000">
      <w:pPr>
        <w:pStyle w:val="StandardWeb"/>
        <w:shd w:val="clear" w:color="auto" w:fill="FFFFFF"/>
        <w:spacing w:beforeAutospacing="0" w:afterAutospacing="0"/>
        <w:jc w:val="both"/>
        <w:rPr>
          <w:rFonts w:eastAsia="Segoe UI"/>
          <w:color w:val="000000" w:themeColor="text1"/>
          <w:shd w:val="clear" w:color="auto" w:fill="FFFFFF"/>
        </w:rPr>
      </w:pPr>
      <w:r>
        <w:rPr>
          <w:rFonts w:eastAsia="Segoe UI"/>
          <w:color w:val="000000" w:themeColor="text1"/>
          <w:shd w:val="clear" w:color="auto" w:fill="FFFFFF"/>
        </w:rPr>
        <w:t>Naši predškolci sudjelovali su u zanimljivoj i poučnoj radionici „Sigurnost u prometu“ koju je vodila policijska službenica. Kroz razgovor, primjere i praktične aktivnosti djeca su učila kako se sigurno ponašati u prometu te koliko je važno poštivati prometna pravila. Poseban naglasak bio je na pravilnom i sigurnom prelasku ceste. Djeca su naučila da prije prelaska trebaju stati, pogledati lijevo i desno te pažljivo procijeniti kada je sigurno prijeći cestu. Također su razgovarali o važnosti pješačkog prijelaza, semafora i nošenja reflektirajuće opreme. Radionica je protekla u veselom i poticajnom ozračju, a naši su predškolci pokazali veliko zanimanje i aktivno sudjelovali u svim aktivnostima. Zahvaljujemo policijskoj službenici na dolasku i vrijednim savjetima koji će pomoći djeci da budu sigurniji sudionici u prometu.</w:t>
      </w:r>
    </w:p>
    <w:p w14:paraId="378A68D9" w14:textId="77777777" w:rsidR="00C63377" w:rsidRDefault="00C63377">
      <w:pPr>
        <w:pStyle w:val="StandardWeb"/>
        <w:shd w:val="clear" w:color="auto" w:fill="FFFFFF"/>
        <w:spacing w:beforeAutospacing="0" w:afterAutospacing="0"/>
        <w:jc w:val="both"/>
        <w:rPr>
          <w:rFonts w:eastAsia="Segoe UI"/>
          <w:color w:val="000000" w:themeColor="text1"/>
          <w:shd w:val="clear" w:color="auto" w:fill="FFFFFF"/>
        </w:rPr>
      </w:pPr>
    </w:p>
    <w:p w14:paraId="53E51C2E" w14:textId="77777777" w:rsidR="00C63377" w:rsidRDefault="00C63377">
      <w:pPr>
        <w:pStyle w:val="StandardWeb"/>
        <w:shd w:val="clear" w:color="auto" w:fill="FFFFFF"/>
        <w:spacing w:beforeAutospacing="0" w:afterAutospacing="0"/>
        <w:jc w:val="both"/>
        <w:rPr>
          <w:rFonts w:eastAsia="Segoe UI"/>
          <w:color w:val="000000" w:themeColor="text1"/>
          <w:shd w:val="clear" w:color="auto" w:fill="FFFFFF"/>
        </w:rPr>
      </w:pPr>
    </w:p>
    <w:p w14:paraId="1776F844" w14:textId="77777777" w:rsidR="00C63377" w:rsidRDefault="00000000">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MAŠKARE </w:t>
      </w:r>
    </w:p>
    <w:p w14:paraId="4A1EFD3A"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t xml:space="preserve"> Djeca su s velikim uzbuđenjem i ponosom predstavila svoje kostime te na jedan dan postala superjunaci, princeze, životinje, vatrogasci, vile i mnogi drugi maštoviti likovi.</w:t>
      </w:r>
    </w:p>
    <w:p w14:paraId="21E58093"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t>Posebno iznenađenje dana bio je dolazak veselih maskota koje su razveselile sve skupine. Djeca su se družila s maskotama, plesala, pjevala i fotografirala se, a osmijesi na njihovim licima govorili su više od riječi. Susret s maskotama unio je dodatnu čaroliju i oduševljenje u naš maskenbal.</w:t>
      </w:r>
    </w:p>
    <w:p w14:paraId="7C824D75"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lastRenderedPageBreak/>
        <w:t>Dan smo nastavili uz veselu glazbu, ples i društvene igre, a nezaobilazne krofne dodatno su zasladile ovu posebnu proslavu.</w:t>
      </w:r>
    </w:p>
    <w:p w14:paraId="2DE27B57" w14:textId="77777777" w:rsidR="00C63377" w:rsidRDefault="00000000">
      <w:pPr>
        <w:shd w:val="clear" w:color="auto" w:fill="FFFFFF"/>
        <w:spacing w:line="240" w:lineRule="auto"/>
        <w:jc w:val="both"/>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shd w:val="clear" w:color="auto" w:fill="FFFFFF"/>
          <w:lang w:val="en-US" w:eastAsia="zh-CN" w:bidi="ar"/>
        </w:rPr>
        <w:t>Kroz igru i zajedničko druženje djeca su razvijala maštu, samopouzdanje i osjećaj zajedništva. Maškare su još jednom pokazale koliko su radost, smijeh i kreativnost važan dio djetinjstva.</w:t>
      </w:r>
    </w:p>
    <w:p w14:paraId="64A27991" w14:textId="77777777" w:rsidR="00C63377" w:rsidRDefault="00C63377">
      <w:pPr>
        <w:shd w:val="clear" w:color="auto" w:fill="FFFFFF"/>
        <w:spacing w:before="0" w:after="100" w:afterAutospacing="1"/>
        <w:jc w:val="both"/>
        <w:rPr>
          <w:rFonts w:ascii="Times New Roman" w:hAnsi="Times New Roman" w:cs="Times New Roman"/>
          <w:b/>
          <w:bCs/>
          <w:sz w:val="24"/>
          <w:szCs w:val="24"/>
        </w:rPr>
      </w:pPr>
    </w:p>
    <w:p w14:paraId="481E9C06"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3" w:name="_Toc15592"/>
      <w:bookmarkStart w:id="24" w:name="_Hlk201051441"/>
      <w:r>
        <w:rPr>
          <w:rFonts w:ascii="Times New Roman" w:hAnsi="Times New Roman" w:cs="Times New Roman"/>
          <w:caps/>
          <w:spacing w:val="15"/>
          <w:sz w:val="24"/>
          <w:szCs w:val="24"/>
        </w:rPr>
        <w:t>4.6. DJECA S TEŠKOĆAMA</w:t>
      </w:r>
      <w:bookmarkEnd w:id="23"/>
    </w:p>
    <w:p w14:paraId="59545EAE" w14:textId="77777777" w:rsidR="00C63377" w:rsidRDefault="00C63377">
      <w:pPr>
        <w:tabs>
          <w:tab w:val="left" w:pos="984"/>
        </w:tabs>
        <w:spacing w:before="0" w:after="86"/>
        <w:jc w:val="both"/>
        <w:rPr>
          <w:rFonts w:ascii="Times New Roman" w:hAnsi="Times New Roman" w:cs="Times New Roman"/>
          <w:color w:val="FF0000"/>
          <w:sz w:val="24"/>
          <w:szCs w:val="24"/>
        </w:rPr>
      </w:pPr>
    </w:p>
    <w:bookmarkEnd w:id="24"/>
    <w:p w14:paraId="14C12483" w14:textId="77777777" w:rsidR="00C63377" w:rsidRDefault="00000000">
      <w:pPr>
        <w:jc w:val="both"/>
        <w:rPr>
          <w:rFonts w:ascii="Times New Roman" w:hAnsi="Times New Roman" w:cs="Times New Roman"/>
          <w:color w:val="000000"/>
          <w:sz w:val="24"/>
          <w:szCs w:val="24"/>
        </w:rPr>
      </w:pPr>
      <w:r>
        <w:rPr>
          <w:rFonts w:ascii="Times New Roman" w:hAnsi="Times New Roman" w:cs="Times New Roman"/>
          <w:sz w:val="24"/>
          <w:szCs w:val="24"/>
        </w:rPr>
        <w:t>U Dječjem vrtiću Ogledalce Ernestinovo djeca s teškoćama integrirana su u redoviti program ranog i predškolskog odgoja i obrazovanja. U tablici broj 4. naveden je ukupan broj djece s teškoćama.</w:t>
      </w:r>
    </w:p>
    <w:p w14:paraId="50A26D43" w14:textId="77777777" w:rsidR="00C63377"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Tablica 4. Ukupan broj djece s teškoćama </w:t>
      </w:r>
    </w:p>
    <w:tbl>
      <w:tblPr>
        <w:tblStyle w:val="Reetkatablice"/>
        <w:tblW w:w="0" w:type="auto"/>
        <w:tblBorders>
          <w:left w:val="none" w:sz="0" w:space="0" w:color="auto"/>
          <w:right w:val="none" w:sz="0" w:space="0" w:color="auto"/>
        </w:tblBorders>
        <w:tblLook w:val="04A0" w:firstRow="1" w:lastRow="0" w:firstColumn="1" w:lastColumn="0" w:noHBand="0" w:noVBand="1"/>
      </w:tblPr>
      <w:tblGrid>
        <w:gridCol w:w="7225"/>
        <w:gridCol w:w="1837"/>
      </w:tblGrid>
      <w:tr w:rsidR="00C63377" w14:paraId="69231C4A" w14:textId="77777777">
        <w:tc>
          <w:tcPr>
            <w:tcW w:w="7225" w:type="dxa"/>
          </w:tcPr>
          <w:p w14:paraId="02467B9C" w14:textId="77777777" w:rsidR="00C63377" w:rsidRDefault="00000000">
            <w:pPr>
              <w:spacing w:before="0" w:after="0"/>
              <w:jc w:val="center"/>
              <w:rPr>
                <w:rFonts w:ascii="Times New Roman" w:hAnsi="Times New Roman" w:cs="Times New Roman"/>
                <w:b/>
                <w:bCs/>
                <w:sz w:val="24"/>
                <w:szCs w:val="24"/>
              </w:rPr>
            </w:pPr>
            <w:r>
              <w:rPr>
                <w:rFonts w:ascii="Times New Roman" w:hAnsi="Times New Roman" w:cs="Times New Roman"/>
                <w:b/>
                <w:bCs/>
                <w:sz w:val="24"/>
                <w:szCs w:val="24"/>
              </w:rPr>
              <w:t>BROJ DJECE S TEŠKOĆAMA</w:t>
            </w:r>
          </w:p>
        </w:tc>
        <w:tc>
          <w:tcPr>
            <w:tcW w:w="1837" w:type="dxa"/>
          </w:tcPr>
          <w:p w14:paraId="6500C219" w14:textId="77777777" w:rsidR="00C63377" w:rsidRDefault="00000000">
            <w:pPr>
              <w:spacing w:before="0" w:after="0"/>
              <w:jc w:val="center"/>
              <w:rPr>
                <w:rFonts w:ascii="Times New Roman" w:hAnsi="Times New Roman" w:cs="Times New Roman"/>
                <w:b/>
                <w:bCs/>
                <w:sz w:val="24"/>
                <w:szCs w:val="24"/>
              </w:rPr>
            </w:pPr>
            <w:r>
              <w:rPr>
                <w:rFonts w:ascii="Times New Roman" w:hAnsi="Times New Roman" w:cs="Times New Roman"/>
                <w:b/>
                <w:bCs/>
                <w:sz w:val="24"/>
                <w:szCs w:val="24"/>
              </w:rPr>
              <w:t>UKUPNO</w:t>
            </w:r>
          </w:p>
        </w:tc>
      </w:tr>
      <w:tr w:rsidR="00C63377" w14:paraId="4DDD1FFE" w14:textId="77777777">
        <w:tc>
          <w:tcPr>
            <w:tcW w:w="7225" w:type="dxa"/>
          </w:tcPr>
          <w:p w14:paraId="0301203F" w14:textId="77777777" w:rsidR="00C63377" w:rsidRDefault="00000000">
            <w:pPr>
              <w:spacing w:before="0" w:after="0"/>
              <w:rPr>
                <w:rFonts w:ascii="Times New Roman" w:hAnsi="Times New Roman" w:cs="Times New Roman"/>
                <w:sz w:val="24"/>
                <w:szCs w:val="24"/>
              </w:rPr>
            </w:pPr>
            <w:r>
              <w:rPr>
                <w:rFonts w:ascii="Times New Roman" w:hAnsi="Times New Roman" w:cs="Times New Roman"/>
                <w:sz w:val="24"/>
                <w:szCs w:val="24"/>
              </w:rPr>
              <w:t>Djeca s teškoćama u razvoju s dokumentacijom</w:t>
            </w:r>
          </w:p>
        </w:tc>
        <w:tc>
          <w:tcPr>
            <w:tcW w:w="1837" w:type="dxa"/>
          </w:tcPr>
          <w:p w14:paraId="5D3ED0CD" w14:textId="77777777" w:rsidR="00C63377" w:rsidRDefault="00000000">
            <w:pPr>
              <w:spacing w:before="0" w:after="0"/>
              <w:jc w:val="center"/>
              <w:rPr>
                <w:rFonts w:ascii="Times New Roman" w:hAnsi="Times New Roman" w:cs="Times New Roman"/>
                <w:sz w:val="24"/>
                <w:szCs w:val="24"/>
              </w:rPr>
            </w:pPr>
            <w:r>
              <w:rPr>
                <w:rFonts w:ascii="Times New Roman" w:hAnsi="Times New Roman" w:cs="Times New Roman"/>
                <w:sz w:val="24"/>
                <w:szCs w:val="24"/>
              </w:rPr>
              <w:t>5</w:t>
            </w:r>
          </w:p>
        </w:tc>
      </w:tr>
      <w:tr w:rsidR="00C63377" w14:paraId="7E70AD4F" w14:textId="77777777">
        <w:tc>
          <w:tcPr>
            <w:tcW w:w="7225" w:type="dxa"/>
          </w:tcPr>
          <w:p w14:paraId="372123BF" w14:textId="77777777" w:rsidR="00C63377" w:rsidRDefault="00000000">
            <w:pPr>
              <w:spacing w:before="0" w:after="0"/>
              <w:rPr>
                <w:rFonts w:ascii="Times New Roman" w:hAnsi="Times New Roman" w:cs="Times New Roman"/>
                <w:sz w:val="24"/>
                <w:szCs w:val="24"/>
              </w:rPr>
            </w:pPr>
            <w:r>
              <w:rPr>
                <w:rFonts w:ascii="Times New Roman" w:hAnsi="Times New Roman" w:cs="Times New Roman"/>
                <w:sz w:val="24"/>
                <w:szCs w:val="24"/>
              </w:rPr>
              <w:t>Djeca kod koje postoji sumnja na teškoće u razvoju (bez dokumentacije)</w:t>
            </w:r>
          </w:p>
        </w:tc>
        <w:tc>
          <w:tcPr>
            <w:tcW w:w="1837" w:type="dxa"/>
          </w:tcPr>
          <w:p w14:paraId="0D653360" w14:textId="77777777" w:rsidR="00C63377" w:rsidRDefault="00000000">
            <w:pPr>
              <w:spacing w:before="0" w:after="0"/>
              <w:jc w:val="center"/>
              <w:rPr>
                <w:rFonts w:ascii="Times New Roman" w:hAnsi="Times New Roman" w:cs="Times New Roman"/>
                <w:sz w:val="24"/>
                <w:szCs w:val="24"/>
              </w:rPr>
            </w:pPr>
            <w:r>
              <w:rPr>
                <w:rFonts w:ascii="Times New Roman" w:hAnsi="Times New Roman" w:cs="Times New Roman"/>
                <w:sz w:val="24"/>
                <w:szCs w:val="24"/>
              </w:rPr>
              <w:t>14</w:t>
            </w:r>
          </w:p>
        </w:tc>
      </w:tr>
      <w:tr w:rsidR="00C63377" w14:paraId="70FE396A" w14:textId="77777777">
        <w:tc>
          <w:tcPr>
            <w:tcW w:w="7225" w:type="dxa"/>
          </w:tcPr>
          <w:p w14:paraId="43B59BD2" w14:textId="77777777" w:rsidR="00C63377" w:rsidRDefault="00000000">
            <w:pPr>
              <w:spacing w:before="0" w:after="0"/>
              <w:rPr>
                <w:rFonts w:ascii="Times New Roman" w:hAnsi="Times New Roman" w:cs="Times New Roman"/>
                <w:b/>
                <w:bCs/>
                <w:sz w:val="24"/>
                <w:szCs w:val="24"/>
              </w:rPr>
            </w:pPr>
            <w:r>
              <w:rPr>
                <w:rFonts w:ascii="Times New Roman" w:hAnsi="Times New Roman" w:cs="Times New Roman"/>
                <w:b/>
                <w:bCs/>
                <w:sz w:val="24"/>
                <w:szCs w:val="24"/>
              </w:rPr>
              <w:t>UKUPNO</w:t>
            </w:r>
          </w:p>
        </w:tc>
        <w:tc>
          <w:tcPr>
            <w:tcW w:w="1837" w:type="dxa"/>
          </w:tcPr>
          <w:p w14:paraId="2927A553" w14:textId="77777777" w:rsidR="00C63377" w:rsidRDefault="00000000">
            <w:pPr>
              <w:spacing w:before="0" w:after="0"/>
              <w:jc w:val="center"/>
              <w:rPr>
                <w:rFonts w:ascii="Times New Roman" w:hAnsi="Times New Roman" w:cs="Times New Roman"/>
                <w:sz w:val="24"/>
                <w:szCs w:val="24"/>
              </w:rPr>
            </w:pPr>
            <w:r>
              <w:rPr>
                <w:rFonts w:ascii="Times New Roman" w:hAnsi="Times New Roman" w:cs="Times New Roman"/>
                <w:sz w:val="24"/>
                <w:szCs w:val="24"/>
              </w:rPr>
              <w:t>19</w:t>
            </w:r>
          </w:p>
        </w:tc>
      </w:tr>
    </w:tbl>
    <w:p w14:paraId="63ED96A9" w14:textId="77777777" w:rsidR="00C63377" w:rsidRDefault="00C63377">
      <w:pPr>
        <w:rPr>
          <w:rFonts w:ascii="Times New Roman" w:hAnsi="Times New Roman" w:cs="Times New Roman"/>
          <w:sz w:val="24"/>
          <w:szCs w:val="24"/>
        </w:rPr>
      </w:pPr>
    </w:p>
    <w:p w14:paraId="2CB9B4AD"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sz w:val="24"/>
          <w:szCs w:val="24"/>
        </w:rPr>
        <w:t>Stručni tim vrtića tijekom pedagoške godine kontinuirano je provodio aktivnosti usmjerene na identifikaciju i praćenje djece s teškoćama u razvoju. U suradnji s roditeljima i odgojiteljima planirane su i provodile se individualizirane mjere podrške u skladu s razvojnim potrebama i mogućnostima svakog djeteta, a prema potrebi obitelji su upućivane u vanjske specijalizirane ustanove radi dodatne dijagnostike, procjene i uključivanja u potrebne tretmane.</w:t>
      </w:r>
    </w:p>
    <w:p w14:paraId="6B551E2C" w14:textId="77777777" w:rsidR="00C63377" w:rsidRDefault="00000000">
      <w:pPr>
        <w:tabs>
          <w:tab w:val="left" w:pos="984"/>
        </w:tabs>
        <w:jc w:val="both"/>
        <w:rPr>
          <w:rFonts w:ascii="Times New Roman" w:hAnsi="Times New Roman" w:cs="Times New Roman"/>
          <w:color w:val="000000"/>
          <w:sz w:val="24"/>
          <w:szCs w:val="24"/>
        </w:rPr>
      </w:pPr>
      <w:r>
        <w:rPr>
          <w:rFonts w:ascii="Times New Roman" w:hAnsi="Times New Roman" w:cs="Times New Roman"/>
          <w:color w:val="000000"/>
          <w:sz w:val="24"/>
          <w:szCs w:val="24"/>
        </w:rPr>
        <w:t>Tijekom godine kontinuirano je praćen razvoj djece s teškoćama, dokumentiran njihov napredak te su, u suradnji s roditeljima i odgojiteljima, planirani i ostvarivani individualni razvojni ciljevi. Posebna pozornost posvećena je osnaživanju kompetencija odgojitelja kroz stručnu podršku i savjetovanje te senzibiliziranju svih sudionika odgojno-obrazovnog procesa za potrebe djece s teškoćama. Kroz svakodnevni rad sustavno su se poticale vrijednosti solidarnosti, prihvaćanja različitosti i tolerancije, čime se doprinosilo stvaranju poticajnog i sigurnog vrtićkog okruženja koje svakom djetetu omogućuje cjelovit razvoj, odgoj i obrazovanje.</w:t>
      </w:r>
    </w:p>
    <w:p w14:paraId="3B736935" w14:textId="77777777" w:rsidR="00C63377" w:rsidRDefault="00C63377">
      <w:pPr>
        <w:tabs>
          <w:tab w:val="left" w:pos="984"/>
        </w:tabs>
        <w:jc w:val="both"/>
        <w:rPr>
          <w:rFonts w:ascii="Times New Roman" w:hAnsi="Times New Roman" w:cs="Times New Roman"/>
          <w:color w:val="000000"/>
          <w:sz w:val="24"/>
          <w:szCs w:val="24"/>
        </w:rPr>
      </w:pPr>
    </w:p>
    <w:p w14:paraId="5597ED65"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5" w:name="_Toc29678"/>
      <w:r>
        <w:rPr>
          <w:rFonts w:ascii="Times New Roman" w:hAnsi="Times New Roman" w:cs="Times New Roman"/>
          <w:caps/>
          <w:spacing w:val="15"/>
          <w:sz w:val="24"/>
          <w:szCs w:val="24"/>
        </w:rPr>
        <w:t>4.7.Upisi</w:t>
      </w:r>
      <w:bookmarkEnd w:id="25"/>
    </w:p>
    <w:p w14:paraId="407B1F0C"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Upisi djece u pedagošku godinu 2026./27. provedeni su od 4. svibnja do 8. svibnja 2026. godine.</w:t>
      </w:r>
    </w:p>
    <w:p w14:paraId="4E62E3A7"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Predano je 24 zahtjeva za upis od kojih 19 za jaslice i 5 za vrtić. Sva djeca su primljena u vrtić.</w:t>
      </w:r>
    </w:p>
    <w:p w14:paraId="42C464C5"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PONUĐENI PROGRAMI</w:t>
      </w:r>
    </w:p>
    <w:p w14:paraId="035AB103" w14:textId="77777777" w:rsidR="00C63377" w:rsidRDefault="00000000">
      <w:pPr>
        <w:pStyle w:val="Odlomakpopisa"/>
        <w:numPr>
          <w:ilvl w:val="0"/>
          <w:numId w:val="7"/>
        </w:numPr>
        <w:tabs>
          <w:tab w:val="left" w:pos="984"/>
        </w:tabs>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REDOVITI CJELODNEVNI VRTIĆKI PROGRAM U TRAJANJU 10 SATI - </w:t>
      </w:r>
      <w:r>
        <w:rPr>
          <w:rFonts w:ascii="Times New Roman" w:hAnsi="Times New Roman" w:cs="Times New Roman"/>
          <w:bCs/>
          <w:sz w:val="24"/>
          <w:szCs w:val="24"/>
        </w:rPr>
        <w:t>Za djecu u dobi od 3 do 7 godine</w:t>
      </w:r>
    </w:p>
    <w:p w14:paraId="49457297" w14:textId="77777777" w:rsidR="00C63377" w:rsidRDefault="00000000">
      <w:pPr>
        <w:pStyle w:val="Odlomakpopisa"/>
        <w:numPr>
          <w:ilvl w:val="0"/>
          <w:numId w:val="7"/>
        </w:numPr>
        <w:tabs>
          <w:tab w:val="left" w:pos="984"/>
        </w:tabs>
        <w:jc w:val="both"/>
        <w:rPr>
          <w:rFonts w:ascii="Times New Roman" w:hAnsi="Times New Roman" w:cs="Times New Roman"/>
          <w:b/>
          <w:sz w:val="24"/>
          <w:szCs w:val="24"/>
        </w:rPr>
      </w:pPr>
      <w:r>
        <w:rPr>
          <w:rFonts w:ascii="Times New Roman" w:hAnsi="Times New Roman" w:cs="Times New Roman"/>
          <w:b/>
          <w:sz w:val="24"/>
          <w:szCs w:val="24"/>
        </w:rPr>
        <w:t xml:space="preserve">REDOVITI CJELODNEVNI JASLIČKI PROGRAM U TRAJANJU 10 SATI - </w:t>
      </w:r>
      <w:r>
        <w:rPr>
          <w:rFonts w:ascii="Times New Roman" w:hAnsi="Times New Roman" w:cs="Times New Roman"/>
          <w:bCs/>
          <w:sz w:val="24"/>
          <w:szCs w:val="24"/>
        </w:rPr>
        <w:t>za djecu u dobi od 1 do 3 godine</w:t>
      </w:r>
    </w:p>
    <w:p w14:paraId="0849F508" w14:textId="77777777" w:rsidR="00C63377" w:rsidRDefault="00000000">
      <w:pPr>
        <w:pStyle w:val="Odlomakpopisa"/>
        <w:numPr>
          <w:ilvl w:val="0"/>
          <w:numId w:val="7"/>
        </w:numPr>
        <w:tabs>
          <w:tab w:val="left" w:pos="984"/>
        </w:tabs>
        <w:jc w:val="both"/>
        <w:rPr>
          <w:rFonts w:ascii="Times New Roman" w:hAnsi="Times New Roman" w:cs="Times New Roman"/>
          <w:b/>
          <w:sz w:val="24"/>
          <w:szCs w:val="24"/>
        </w:rPr>
      </w:pPr>
      <w:r>
        <w:rPr>
          <w:rFonts w:ascii="Times New Roman" w:hAnsi="Times New Roman" w:cs="Times New Roman"/>
          <w:b/>
          <w:sz w:val="24"/>
          <w:szCs w:val="24"/>
        </w:rPr>
        <w:t xml:space="preserve">KRAĆI PROGRAM PREDŠKOLE DO 250 SATI (150 SATI) GODIŠNJE </w:t>
      </w:r>
      <w:r>
        <w:rPr>
          <w:rFonts w:ascii="Times New Roman" w:hAnsi="Times New Roman" w:cs="Times New Roman"/>
          <w:bCs/>
          <w:sz w:val="24"/>
          <w:szCs w:val="24"/>
        </w:rPr>
        <w:t>- za djecu u godini pred polazak u školu koja nisu uključena u redoviti vrtićki program - program traje od 2. ožujka 2026. do 29. svibnja 2026. g.</w:t>
      </w:r>
    </w:p>
    <w:p w14:paraId="1849F625"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Dječji vrtić Ogledalce Ernestinovo u Ernestinovu je na početku pedagoške godine 2025./2026. pohađalo 87 djece. Djeca su se upisivala i ispisivala tijekom cijele godine sukladno upražnjenom broju mjesta.</w:t>
      </w:r>
    </w:p>
    <w:p w14:paraId="6874B2CB" w14:textId="77777777" w:rsidR="00C63377" w:rsidRDefault="00C63377">
      <w:pPr>
        <w:tabs>
          <w:tab w:val="left" w:pos="984"/>
        </w:tabs>
        <w:jc w:val="both"/>
        <w:rPr>
          <w:rFonts w:ascii="Times New Roman" w:hAnsi="Times New Roman" w:cs="Times New Roman"/>
          <w:color w:val="FF0000"/>
          <w:sz w:val="24"/>
          <w:szCs w:val="24"/>
        </w:rPr>
      </w:pPr>
    </w:p>
    <w:p w14:paraId="5FFC0F47"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color w:val="0D0D0D" w:themeColor="text1" w:themeTint="F2"/>
          <w:spacing w:val="15"/>
          <w:sz w:val="24"/>
          <w:szCs w:val="24"/>
        </w:rPr>
      </w:pPr>
      <w:bookmarkStart w:id="26" w:name="_Toc5239"/>
      <w:r>
        <w:rPr>
          <w:rFonts w:ascii="Times New Roman" w:hAnsi="Times New Roman" w:cs="Times New Roman"/>
          <w:caps/>
          <w:color w:val="0D0D0D" w:themeColor="text1" w:themeTint="F2"/>
          <w:spacing w:val="15"/>
          <w:sz w:val="24"/>
          <w:szCs w:val="24"/>
        </w:rPr>
        <w:t>4.8. Kraći programi</w:t>
      </w:r>
      <w:bookmarkEnd w:id="26"/>
    </w:p>
    <w:p w14:paraId="63E30875"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Program je verificiran za provođenje programa predškole; suglasnost: MZO, KLASA:601-02/21-01/05;URBROJ:533-05-21-02 od 14.lipnja 2021.godine.</w:t>
      </w:r>
    </w:p>
    <w:p w14:paraId="17C85F67"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Prema naputku MZO, Program predškole obvezan je za svu djecu koja do 1. travnja 2025.godine navršavaju 6 godina i u školskoj 2024./25. kreću u osnovnu školu. S tim u skladu organiziran je Program predškole prema potrebama djece - školskim obveznicima. Za djecu koja nisu uključene u redoviti program Program predškole provodio se sukladno Državnom pedagoškom standardu i naputcima MZO u vremenskom trajanju od 3. ožujka 2025. do 28. svibnja 2025. godine u ukupnom trajanju od 150 sati.</w:t>
      </w:r>
    </w:p>
    <w:p w14:paraId="7D009F4C" w14:textId="77777777" w:rsidR="00C63377" w:rsidRDefault="00000000">
      <w:pPr>
        <w:tabs>
          <w:tab w:val="left" w:pos="984"/>
        </w:tabs>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Ove je godine Program predškole izvan redovnog odgojno obrazovnog rada pohađalo je 3 djece.</w:t>
      </w:r>
    </w:p>
    <w:p w14:paraId="1BEC1F3F" w14:textId="77777777" w:rsidR="00C63377" w:rsidRDefault="00000000">
      <w:pPr>
        <w:pStyle w:val="StandardWeb"/>
        <w:shd w:val="clear" w:color="auto" w:fill="FFFFFF"/>
        <w:spacing w:before="0" w:beforeAutospacing="0" w:after="75" w:afterAutospacing="0" w:line="276" w:lineRule="auto"/>
        <w:jc w:val="both"/>
        <w:rPr>
          <w:color w:val="0D0D0D" w:themeColor="text1" w:themeTint="F2"/>
        </w:rPr>
      </w:pPr>
      <w:r>
        <w:rPr>
          <w:color w:val="0D0D0D" w:themeColor="text1" w:themeTint="F2"/>
        </w:rPr>
        <w:t xml:space="preserve">Kroz projekt su se razvili  i posebni programi ranog učenja engleskog jezika i dramsko-scenski program. MZO nam je 6. lipnja 2022. godine izdalo Suglasnost na provedbu Kraćeg dramsko – scenskog programa za djecu predškolske dobi u organizaciji Dječjeg vrtića Ogledalce Ernestinovo, KLASA: 601-01/22-03/00402, URBROJ: 533-05-22-0004. Suglasnost na provedbu Kraćeg programa engleskog jezika KLASA: 601-02/22-03/00403, URBROJ: 533-05-22-0008 ishodili smo 8. kolovoza 2022.godine. </w:t>
      </w:r>
    </w:p>
    <w:p w14:paraId="4C777872" w14:textId="77777777" w:rsidR="00C63377" w:rsidRDefault="00000000">
      <w:pPr>
        <w:pStyle w:val="StandardWeb"/>
        <w:shd w:val="clear" w:color="auto" w:fill="FFFFFF"/>
        <w:spacing w:before="0" w:beforeAutospacing="0" w:after="75" w:afterAutospacing="0" w:line="276" w:lineRule="auto"/>
        <w:jc w:val="both"/>
        <w:rPr>
          <w:color w:val="0D0D0D" w:themeColor="text1" w:themeTint="F2"/>
        </w:rPr>
      </w:pPr>
      <w:r>
        <w:rPr>
          <w:color w:val="0D0D0D" w:themeColor="text1" w:themeTint="F2"/>
        </w:rPr>
        <w:t xml:space="preserve">Suglasnost na Kraći program odgojno-obrazovnog rada za potencijalno darovitu djecu predškolske dobi u organizaciji Dječjeg vrtića Ogledalce Ernestinovo, KLASA: 601-02/22-03/00793, URBROJ: 533-05-23-0008 dobili smo 21. travnja 2023. godine. </w:t>
      </w:r>
    </w:p>
    <w:p w14:paraId="1E548EF9" w14:textId="77777777" w:rsidR="00C63377" w:rsidRDefault="00C63377">
      <w:pPr>
        <w:pStyle w:val="StandardWeb"/>
        <w:shd w:val="clear" w:color="auto" w:fill="FFFFFF"/>
        <w:spacing w:before="0" w:beforeAutospacing="0" w:after="75" w:afterAutospacing="0" w:line="276" w:lineRule="auto"/>
        <w:jc w:val="both"/>
        <w:rPr>
          <w:color w:val="FF0000"/>
        </w:rPr>
      </w:pPr>
    </w:p>
    <w:p w14:paraId="2CFDACF7"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7" w:name="_Toc18302"/>
      <w:r>
        <w:rPr>
          <w:rFonts w:ascii="Times New Roman" w:hAnsi="Times New Roman" w:cs="Times New Roman"/>
          <w:caps/>
          <w:spacing w:val="15"/>
          <w:sz w:val="24"/>
          <w:szCs w:val="24"/>
        </w:rPr>
        <w:t>4.9. Suradnja s roditeljima</w:t>
      </w:r>
      <w:bookmarkEnd w:id="27"/>
    </w:p>
    <w:p w14:paraId="1AE156A6" w14:textId="77777777" w:rsidR="00C63377" w:rsidRDefault="00000000">
      <w:pPr>
        <w:tabs>
          <w:tab w:val="left" w:pos="984"/>
        </w:tabs>
        <w:jc w:val="both"/>
        <w:rPr>
          <w:rFonts w:ascii="Times New Roman" w:hAnsi="Times New Roman" w:cs="Times New Roman"/>
          <w:sz w:val="24"/>
          <w:szCs w:val="24"/>
        </w:rPr>
      </w:pPr>
      <w:r>
        <w:rPr>
          <w:rFonts w:ascii="Times New Roman" w:hAnsi="Times New Roman" w:cs="Times New Roman"/>
          <w:sz w:val="24"/>
          <w:szCs w:val="24"/>
        </w:rPr>
        <w:t>Komunikacija s roditeljima ključni je dio odgovornosti odgojiteljskog tima. Odgojitelji, stručni suradnici i roditelji dijele odgovornost zajedničkog rada da razviju suradnički odnos. Komunikacija, međusobno poštivanje, prihvaćanje razlika i interes djece – temelj su dobrog odnosa. Odgojitelji i roditelji moraju razvijati nove vještine i prakse kako bi uspostavili međusobno kvalitetnu interakciju.</w:t>
      </w:r>
    </w:p>
    <w:p w14:paraId="51C5ECC1" w14:textId="77777777" w:rsidR="00C63377" w:rsidRDefault="00000000">
      <w:pPr>
        <w:numPr>
          <w:ilvl w:val="0"/>
          <w:numId w:val="8"/>
        </w:numPr>
        <w:tabs>
          <w:tab w:val="left" w:pos="984"/>
        </w:tabs>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Savjetovalište za roditelje – </w:t>
      </w:r>
      <w:r>
        <w:rPr>
          <w:rFonts w:ascii="Times New Roman" w:hAnsi="Times New Roman" w:cs="Times New Roman"/>
          <w:sz w:val="24"/>
          <w:szCs w:val="24"/>
        </w:rPr>
        <w:t>roditelji su mogli dobiti bitne informacije kod stručne službe vrtića koja se odnose na pitanja:</w:t>
      </w:r>
    </w:p>
    <w:p w14:paraId="311888C6" w14:textId="77777777" w:rsidR="00C63377" w:rsidRDefault="00000000">
      <w:pPr>
        <w:numPr>
          <w:ilvl w:val="0"/>
          <w:numId w:val="9"/>
        </w:numPr>
        <w:tabs>
          <w:tab w:val="left" w:pos="984"/>
        </w:tabs>
        <w:contextualSpacing/>
        <w:jc w:val="both"/>
        <w:rPr>
          <w:rFonts w:ascii="Times New Roman" w:hAnsi="Times New Roman" w:cs="Times New Roman"/>
          <w:b/>
          <w:sz w:val="24"/>
          <w:szCs w:val="24"/>
        </w:rPr>
      </w:pPr>
      <w:r>
        <w:rPr>
          <w:rFonts w:ascii="Times New Roman" w:hAnsi="Times New Roman" w:cs="Times New Roman"/>
          <w:sz w:val="24"/>
          <w:szCs w:val="24"/>
        </w:rPr>
        <w:t>rasta i razvoja djece</w:t>
      </w:r>
    </w:p>
    <w:p w14:paraId="1543D38C" w14:textId="77777777" w:rsidR="00C63377" w:rsidRDefault="00000000">
      <w:pPr>
        <w:numPr>
          <w:ilvl w:val="0"/>
          <w:numId w:val="9"/>
        </w:numPr>
        <w:tabs>
          <w:tab w:val="left" w:pos="984"/>
        </w:tabs>
        <w:contextualSpacing/>
        <w:jc w:val="both"/>
        <w:rPr>
          <w:rFonts w:ascii="Times New Roman" w:hAnsi="Times New Roman" w:cs="Times New Roman"/>
          <w:b/>
          <w:sz w:val="24"/>
          <w:szCs w:val="24"/>
        </w:rPr>
      </w:pPr>
      <w:r>
        <w:rPr>
          <w:rFonts w:ascii="Times New Roman" w:hAnsi="Times New Roman" w:cs="Times New Roman"/>
          <w:sz w:val="24"/>
          <w:szCs w:val="24"/>
        </w:rPr>
        <w:t>razumijevanja određenih razvojnih smetnji</w:t>
      </w:r>
    </w:p>
    <w:p w14:paraId="66175D80" w14:textId="77777777" w:rsidR="00C63377" w:rsidRDefault="00000000">
      <w:pPr>
        <w:numPr>
          <w:ilvl w:val="0"/>
          <w:numId w:val="9"/>
        </w:numPr>
        <w:tabs>
          <w:tab w:val="left" w:pos="984"/>
        </w:tabs>
        <w:contextualSpacing/>
        <w:jc w:val="both"/>
        <w:rPr>
          <w:rFonts w:ascii="Times New Roman" w:hAnsi="Times New Roman" w:cs="Times New Roman"/>
          <w:b/>
          <w:sz w:val="24"/>
          <w:szCs w:val="24"/>
        </w:rPr>
      </w:pPr>
      <w:r>
        <w:rPr>
          <w:rFonts w:ascii="Times New Roman" w:hAnsi="Times New Roman" w:cs="Times New Roman"/>
          <w:sz w:val="24"/>
          <w:szCs w:val="24"/>
        </w:rPr>
        <w:t>pripremanja djece za polazak u vrtić i školu</w:t>
      </w:r>
    </w:p>
    <w:p w14:paraId="296AE7D2" w14:textId="77777777" w:rsidR="00C63377" w:rsidRDefault="00000000">
      <w:pPr>
        <w:numPr>
          <w:ilvl w:val="0"/>
          <w:numId w:val="9"/>
        </w:numPr>
        <w:tabs>
          <w:tab w:val="left" w:pos="984"/>
        </w:tabs>
        <w:contextualSpacing/>
        <w:jc w:val="both"/>
        <w:rPr>
          <w:rFonts w:ascii="Times New Roman" w:hAnsi="Times New Roman" w:cs="Times New Roman"/>
          <w:b/>
          <w:sz w:val="24"/>
          <w:szCs w:val="24"/>
        </w:rPr>
      </w:pPr>
      <w:r>
        <w:rPr>
          <w:rFonts w:ascii="Times New Roman" w:hAnsi="Times New Roman" w:cs="Times New Roman"/>
          <w:sz w:val="24"/>
          <w:szCs w:val="24"/>
        </w:rPr>
        <w:t>ustroja i rada vrtića</w:t>
      </w:r>
    </w:p>
    <w:p w14:paraId="054C217C" w14:textId="77777777" w:rsidR="00C63377" w:rsidRDefault="00C63377">
      <w:pPr>
        <w:tabs>
          <w:tab w:val="left" w:pos="984"/>
        </w:tabs>
        <w:contextualSpacing/>
        <w:jc w:val="both"/>
        <w:rPr>
          <w:rFonts w:ascii="Times New Roman" w:hAnsi="Times New Roman" w:cs="Times New Roman"/>
          <w:b/>
          <w:sz w:val="24"/>
          <w:szCs w:val="24"/>
        </w:rPr>
      </w:pPr>
    </w:p>
    <w:p w14:paraId="54AD3C61" w14:textId="77777777" w:rsidR="00C63377" w:rsidRDefault="00000000">
      <w:pPr>
        <w:numPr>
          <w:ilvl w:val="0"/>
          <w:numId w:val="8"/>
        </w:numPr>
        <w:tabs>
          <w:tab w:val="left" w:pos="984"/>
        </w:tabs>
        <w:contextualSpacing/>
        <w:jc w:val="both"/>
        <w:rPr>
          <w:rFonts w:ascii="Times New Roman" w:hAnsi="Times New Roman" w:cs="Times New Roman"/>
          <w:b/>
          <w:sz w:val="24"/>
          <w:szCs w:val="24"/>
        </w:rPr>
      </w:pPr>
      <w:r>
        <w:rPr>
          <w:rFonts w:ascii="Times New Roman" w:hAnsi="Times New Roman" w:cs="Times New Roman"/>
          <w:b/>
          <w:sz w:val="24"/>
          <w:szCs w:val="24"/>
        </w:rPr>
        <w:t>Edukativno-savjetodavni rad putem brošura i ostalih pisanih materijala te mrežne stranice vrtića</w:t>
      </w:r>
    </w:p>
    <w:p w14:paraId="14F24722" w14:textId="77777777" w:rsidR="00C63377" w:rsidRDefault="00C63377">
      <w:pPr>
        <w:tabs>
          <w:tab w:val="left" w:pos="984"/>
        </w:tabs>
        <w:jc w:val="both"/>
        <w:rPr>
          <w:rFonts w:ascii="Times New Roman" w:hAnsi="Times New Roman" w:cs="Times New Roman"/>
          <w:bCs/>
          <w:color w:val="FF0000"/>
          <w:sz w:val="24"/>
          <w:szCs w:val="24"/>
        </w:rPr>
      </w:pPr>
    </w:p>
    <w:p w14:paraId="2D9F9A6D" w14:textId="77777777" w:rsidR="00C63377" w:rsidRDefault="00000000">
      <w:pPr>
        <w:tabs>
          <w:tab w:val="left" w:pos="984"/>
        </w:tabs>
        <w:jc w:val="both"/>
        <w:rPr>
          <w:rFonts w:ascii="Times New Roman" w:hAnsi="Times New Roman" w:cs="Times New Roman"/>
          <w:b/>
          <w:sz w:val="24"/>
          <w:szCs w:val="24"/>
        </w:rPr>
      </w:pPr>
      <w:r>
        <w:rPr>
          <w:rFonts w:ascii="Times New Roman" w:hAnsi="Times New Roman" w:cs="Times New Roman"/>
          <w:b/>
          <w:sz w:val="24"/>
          <w:szCs w:val="24"/>
        </w:rPr>
        <w:t>Roditeljski sastanci:</w:t>
      </w:r>
    </w:p>
    <w:tbl>
      <w:tblPr>
        <w:tblW w:w="7938" w:type="dxa"/>
        <w:tblInd w:w="113" w:type="dxa"/>
        <w:tblLayout w:type="fixed"/>
        <w:tblLook w:val="04A0" w:firstRow="1" w:lastRow="0" w:firstColumn="1" w:lastColumn="0" w:noHBand="0" w:noVBand="1"/>
      </w:tblPr>
      <w:tblGrid>
        <w:gridCol w:w="2268"/>
        <w:gridCol w:w="3402"/>
        <w:gridCol w:w="2268"/>
      </w:tblGrid>
      <w:tr w:rsidR="00C63377" w14:paraId="77F61F7C" w14:textId="77777777">
        <w:tc>
          <w:tcPr>
            <w:tcW w:w="2268" w:type="dxa"/>
            <w:tcBorders>
              <w:top w:val="single" w:sz="4" w:space="0" w:color="000000"/>
              <w:left w:val="single" w:sz="4" w:space="0" w:color="000000"/>
              <w:bottom w:val="single" w:sz="4" w:space="0" w:color="000000"/>
              <w:right w:val="single" w:sz="4" w:space="0" w:color="000000"/>
            </w:tcBorders>
          </w:tcPr>
          <w:p w14:paraId="5EF40E7A" w14:textId="77777777" w:rsidR="00C63377" w:rsidRDefault="00000000">
            <w:pPr>
              <w:widowControl w:val="0"/>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Datum</w:t>
            </w:r>
          </w:p>
        </w:tc>
        <w:tc>
          <w:tcPr>
            <w:tcW w:w="3402" w:type="dxa"/>
            <w:tcBorders>
              <w:top w:val="single" w:sz="4" w:space="0" w:color="000000"/>
              <w:left w:val="single" w:sz="4" w:space="0" w:color="000000"/>
              <w:bottom w:val="single" w:sz="4" w:space="0" w:color="000000"/>
              <w:right w:val="single" w:sz="4" w:space="0" w:color="000000"/>
            </w:tcBorders>
          </w:tcPr>
          <w:p w14:paraId="53DC5814" w14:textId="77777777" w:rsidR="00C63377" w:rsidRDefault="00000000">
            <w:pPr>
              <w:widowControl w:val="0"/>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Tema</w:t>
            </w:r>
          </w:p>
        </w:tc>
        <w:tc>
          <w:tcPr>
            <w:tcW w:w="2268" w:type="dxa"/>
            <w:tcBorders>
              <w:top w:val="single" w:sz="4" w:space="0" w:color="000000"/>
              <w:left w:val="single" w:sz="4" w:space="0" w:color="000000"/>
              <w:bottom w:val="single" w:sz="4" w:space="0" w:color="000000"/>
              <w:right w:val="single" w:sz="4" w:space="0" w:color="000000"/>
            </w:tcBorders>
          </w:tcPr>
          <w:p w14:paraId="472BD779" w14:textId="77777777" w:rsidR="00C63377" w:rsidRDefault="00000000">
            <w:pPr>
              <w:widowControl w:val="0"/>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Odgojna skupina</w:t>
            </w:r>
          </w:p>
        </w:tc>
      </w:tr>
      <w:tr w:rsidR="00C63377" w14:paraId="505769D4" w14:textId="77777777">
        <w:tc>
          <w:tcPr>
            <w:tcW w:w="2268" w:type="dxa"/>
            <w:tcBorders>
              <w:top w:val="single" w:sz="4" w:space="0" w:color="000000"/>
              <w:left w:val="single" w:sz="4" w:space="0" w:color="000000"/>
              <w:bottom w:val="single" w:sz="4" w:space="0" w:color="000000"/>
              <w:right w:val="single" w:sz="4" w:space="0" w:color="000000"/>
            </w:tcBorders>
          </w:tcPr>
          <w:p w14:paraId="3822D2C8"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25.9.2025.</w:t>
            </w:r>
          </w:p>
        </w:tc>
        <w:tc>
          <w:tcPr>
            <w:tcW w:w="3402" w:type="dxa"/>
            <w:tcBorders>
              <w:top w:val="single" w:sz="4" w:space="0" w:color="000000"/>
              <w:left w:val="single" w:sz="4" w:space="0" w:color="000000"/>
              <w:bottom w:val="single" w:sz="4" w:space="0" w:color="000000"/>
              <w:right w:val="single" w:sz="4" w:space="0" w:color="000000"/>
            </w:tcBorders>
          </w:tcPr>
          <w:p w14:paraId="2AFD0A84"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 xml:space="preserve">Osiguranje i Vijeće roditelja </w:t>
            </w:r>
          </w:p>
        </w:tc>
        <w:tc>
          <w:tcPr>
            <w:tcW w:w="2268" w:type="dxa"/>
            <w:tcBorders>
              <w:top w:val="single" w:sz="4" w:space="0" w:color="000000"/>
              <w:left w:val="single" w:sz="4" w:space="0" w:color="000000"/>
              <w:bottom w:val="single" w:sz="4" w:space="0" w:color="000000"/>
              <w:right w:val="single" w:sz="4" w:space="0" w:color="000000"/>
            </w:tcBorders>
            <w:vAlign w:val="center"/>
          </w:tcPr>
          <w:p w14:paraId="488924D9"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Sve vrtićke skupine</w:t>
            </w:r>
          </w:p>
        </w:tc>
      </w:tr>
      <w:tr w:rsidR="00C63377" w14:paraId="2438DB95" w14:textId="77777777">
        <w:tc>
          <w:tcPr>
            <w:tcW w:w="2268" w:type="dxa"/>
            <w:tcBorders>
              <w:top w:val="single" w:sz="4" w:space="0" w:color="000000"/>
              <w:left w:val="single" w:sz="4" w:space="0" w:color="000000"/>
              <w:bottom w:val="single" w:sz="4" w:space="0" w:color="000000"/>
              <w:right w:val="single" w:sz="4" w:space="0" w:color="000000"/>
            </w:tcBorders>
          </w:tcPr>
          <w:p w14:paraId="4483D16B"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24.2.2026.</w:t>
            </w:r>
          </w:p>
        </w:tc>
        <w:tc>
          <w:tcPr>
            <w:tcW w:w="3402" w:type="dxa"/>
            <w:tcBorders>
              <w:top w:val="single" w:sz="4" w:space="0" w:color="000000"/>
              <w:left w:val="single" w:sz="4" w:space="0" w:color="000000"/>
              <w:bottom w:val="single" w:sz="4" w:space="0" w:color="000000"/>
              <w:right w:val="single" w:sz="4" w:space="0" w:color="000000"/>
            </w:tcBorders>
          </w:tcPr>
          <w:p w14:paraId="1005C2D3"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Polazak u prvi razred osnovne škole</w:t>
            </w:r>
          </w:p>
        </w:tc>
        <w:tc>
          <w:tcPr>
            <w:tcW w:w="2268" w:type="dxa"/>
            <w:tcBorders>
              <w:top w:val="single" w:sz="4" w:space="0" w:color="000000"/>
              <w:left w:val="single" w:sz="4" w:space="0" w:color="000000"/>
              <w:bottom w:val="single" w:sz="4" w:space="0" w:color="000000"/>
              <w:right w:val="single" w:sz="4" w:space="0" w:color="000000"/>
            </w:tcBorders>
            <w:vAlign w:val="center"/>
          </w:tcPr>
          <w:p w14:paraId="480FE108"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Starija mješovita vrtićka skupina</w:t>
            </w:r>
          </w:p>
        </w:tc>
      </w:tr>
      <w:tr w:rsidR="00C63377" w14:paraId="34C5169A" w14:textId="77777777">
        <w:tc>
          <w:tcPr>
            <w:tcW w:w="2268" w:type="dxa"/>
            <w:tcBorders>
              <w:left w:val="single" w:sz="4" w:space="0" w:color="000000"/>
              <w:bottom w:val="single" w:sz="4" w:space="0" w:color="000000"/>
              <w:right w:val="single" w:sz="4" w:space="0" w:color="000000"/>
            </w:tcBorders>
          </w:tcPr>
          <w:p w14:paraId="344C9748"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19.3.2026.</w:t>
            </w:r>
          </w:p>
        </w:tc>
        <w:tc>
          <w:tcPr>
            <w:tcW w:w="3402" w:type="dxa"/>
            <w:tcBorders>
              <w:left w:val="single" w:sz="4" w:space="0" w:color="000000"/>
              <w:bottom w:val="single" w:sz="4" w:space="0" w:color="000000"/>
              <w:right w:val="single" w:sz="4" w:space="0" w:color="000000"/>
            </w:tcBorders>
          </w:tcPr>
          <w:p w14:paraId="795468D0"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 xml:space="preserve">Govorni razvoj </w:t>
            </w:r>
          </w:p>
        </w:tc>
        <w:tc>
          <w:tcPr>
            <w:tcW w:w="2268" w:type="dxa"/>
            <w:tcBorders>
              <w:left w:val="single" w:sz="4" w:space="0" w:color="000000"/>
              <w:bottom w:val="single" w:sz="4" w:space="0" w:color="000000"/>
              <w:right w:val="single" w:sz="4" w:space="0" w:color="000000"/>
            </w:tcBorders>
            <w:vAlign w:val="center"/>
          </w:tcPr>
          <w:p w14:paraId="3645F497"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Jaslice I</w:t>
            </w:r>
          </w:p>
        </w:tc>
      </w:tr>
      <w:tr w:rsidR="00C63377" w14:paraId="1801202B" w14:textId="77777777">
        <w:tc>
          <w:tcPr>
            <w:tcW w:w="2268" w:type="dxa"/>
            <w:tcBorders>
              <w:left w:val="single" w:sz="4" w:space="0" w:color="000000"/>
              <w:bottom w:val="single" w:sz="4" w:space="0" w:color="000000"/>
              <w:right w:val="single" w:sz="4" w:space="0" w:color="000000"/>
            </w:tcBorders>
          </w:tcPr>
          <w:p w14:paraId="0800F24F"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26.3.2026.</w:t>
            </w:r>
          </w:p>
        </w:tc>
        <w:tc>
          <w:tcPr>
            <w:tcW w:w="3402" w:type="dxa"/>
            <w:tcBorders>
              <w:left w:val="single" w:sz="4" w:space="0" w:color="000000"/>
              <w:bottom w:val="single" w:sz="4" w:space="0" w:color="000000"/>
              <w:right w:val="single" w:sz="4" w:space="0" w:color="000000"/>
            </w:tcBorders>
          </w:tcPr>
          <w:p w14:paraId="275C6471"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Postavljanje granica u odgoju djece</w:t>
            </w:r>
          </w:p>
        </w:tc>
        <w:tc>
          <w:tcPr>
            <w:tcW w:w="2268" w:type="dxa"/>
            <w:tcBorders>
              <w:left w:val="single" w:sz="4" w:space="0" w:color="000000"/>
              <w:bottom w:val="single" w:sz="4" w:space="0" w:color="000000"/>
              <w:right w:val="single" w:sz="4" w:space="0" w:color="000000"/>
            </w:tcBorders>
            <w:vAlign w:val="center"/>
          </w:tcPr>
          <w:p w14:paraId="1E860F2E"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Jaslice II</w:t>
            </w:r>
          </w:p>
        </w:tc>
      </w:tr>
      <w:tr w:rsidR="00C63377" w14:paraId="629D3013" w14:textId="77777777">
        <w:tc>
          <w:tcPr>
            <w:tcW w:w="2268" w:type="dxa"/>
            <w:tcBorders>
              <w:left w:val="single" w:sz="4" w:space="0" w:color="000000"/>
              <w:bottom w:val="single" w:sz="4" w:space="0" w:color="000000"/>
              <w:right w:val="single" w:sz="4" w:space="0" w:color="000000"/>
            </w:tcBorders>
            <w:vAlign w:val="center"/>
          </w:tcPr>
          <w:p w14:paraId="7E3BDDE5"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22.4.2026.</w:t>
            </w:r>
          </w:p>
        </w:tc>
        <w:tc>
          <w:tcPr>
            <w:tcW w:w="3402" w:type="dxa"/>
            <w:tcBorders>
              <w:left w:val="single" w:sz="4" w:space="0" w:color="000000"/>
              <w:bottom w:val="single" w:sz="4" w:space="0" w:color="000000"/>
              <w:right w:val="single" w:sz="4" w:space="0" w:color="000000"/>
            </w:tcBorders>
            <w:vAlign w:val="center"/>
          </w:tcPr>
          <w:p w14:paraId="59BC96F2" w14:textId="77777777" w:rsidR="00C63377" w:rsidRDefault="00000000">
            <w:pPr>
              <w:widowControl w:val="0"/>
              <w:ind w:left="284"/>
              <w:contextualSpacing/>
              <w:jc w:val="center"/>
              <w:rPr>
                <w:rFonts w:ascii="Times New Roman" w:hAnsi="Times New Roman" w:cs="Times New Roman"/>
                <w:bCs/>
                <w:sz w:val="24"/>
                <w:szCs w:val="24"/>
              </w:rPr>
            </w:pPr>
            <w:r>
              <w:rPr>
                <w:rFonts w:ascii="Times New Roman" w:hAnsi="Times New Roman" w:cs="Times New Roman"/>
                <w:bCs/>
                <w:sz w:val="24"/>
                <w:szCs w:val="24"/>
              </w:rPr>
              <w:t xml:space="preserve">Problematična ponašanja u odgoju </w:t>
            </w:r>
          </w:p>
        </w:tc>
        <w:tc>
          <w:tcPr>
            <w:tcW w:w="2268" w:type="dxa"/>
            <w:tcBorders>
              <w:left w:val="single" w:sz="4" w:space="0" w:color="000000"/>
              <w:bottom w:val="single" w:sz="4" w:space="0" w:color="000000"/>
              <w:right w:val="single" w:sz="4" w:space="0" w:color="000000"/>
            </w:tcBorders>
          </w:tcPr>
          <w:p w14:paraId="32F7AC63"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Srednja mješovita vrtićka skupina</w:t>
            </w:r>
          </w:p>
        </w:tc>
      </w:tr>
      <w:tr w:rsidR="00C63377" w14:paraId="09D4E7EA" w14:textId="77777777">
        <w:tc>
          <w:tcPr>
            <w:tcW w:w="2268" w:type="dxa"/>
            <w:tcBorders>
              <w:top w:val="single" w:sz="4" w:space="0" w:color="000000"/>
              <w:left w:val="single" w:sz="4" w:space="0" w:color="000000"/>
              <w:bottom w:val="single" w:sz="4" w:space="0" w:color="000000"/>
              <w:right w:val="single" w:sz="4" w:space="0" w:color="000000"/>
            </w:tcBorders>
          </w:tcPr>
          <w:p w14:paraId="434A2823"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18.6.2026.</w:t>
            </w:r>
          </w:p>
        </w:tc>
        <w:tc>
          <w:tcPr>
            <w:tcW w:w="3402" w:type="dxa"/>
            <w:tcBorders>
              <w:top w:val="single" w:sz="4" w:space="0" w:color="000000"/>
              <w:left w:val="single" w:sz="4" w:space="0" w:color="000000"/>
              <w:bottom w:val="single" w:sz="4" w:space="0" w:color="000000"/>
              <w:right w:val="single" w:sz="4" w:space="0" w:color="000000"/>
            </w:tcBorders>
          </w:tcPr>
          <w:p w14:paraId="0EF29B63" w14:textId="77777777" w:rsidR="00C63377" w:rsidRDefault="00000000">
            <w:pPr>
              <w:widowControl w:val="0"/>
              <w:jc w:val="center"/>
              <w:rPr>
                <w:rFonts w:ascii="Times New Roman" w:hAnsi="Times New Roman" w:cs="Times New Roman"/>
                <w:bCs/>
                <w:sz w:val="24"/>
                <w:szCs w:val="24"/>
              </w:rPr>
            </w:pPr>
            <w:r>
              <w:rPr>
                <w:rFonts w:ascii="Times New Roman" w:hAnsi="Times New Roman" w:cs="Times New Roman"/>
                <w:bCs/>
                <w:sz w:val="24"/>
                <w:szCs w:val="24"/>
              </w:rPr>
              <w:t>Evaluacija pedagoškog rada u protekloj godini</w:t>
            </w:r>
          </w:p>
        </w:tc>
        <w:tc>
          <w:tcPr>
            <w:tcW w:w="2268" w:type="dxa"/>
            <w:tcBorders>
              <w:top w:val="single" w:sz="4" w:space="0" w:color="000000"/>
              <w:left w:val="single" w:sz="4" w:space="0" w:color="000000"/>
              <w:bottom w:val="single" w:sz="4" w:space="0" w:color="000000"/>
              <w:right w:val="single" w:sz="4" w:space="0" w:color="000000"/>
            </w:tcBorders>
            <w:vAlign w:val="center"/>
          </w:tcPr>
          <w:p w14:paraId="0C3FE22F" w14:textId="77777777" w:rsidR="00C63377" w:rsidRDefault="00000000">
            <w:pPr>
              <w:pStyle w:val="Odlomakpopisa"/>
              <w:widowControl w:val="0"/>
              <w:ind w:left="0"/>
              <w:jc w:val="center"/>
              <w:rPr>
                <w:rFonts w:ascii="Times New Roman" w:hAnsi="Times New Roman" w:cs="Times New Roman"/>
                <w:bCs/>
                <w:sz w:val="24"/>
                <w:szCs w:val="24"/>
              </w:rPr>
            </w:pPr>
            <w:r>
              <w:rPr>
                <w:rFonts w:ascii="Times New Roman" w:hAnsi="Times New Roman" w:cs="Times New Roman"/>
                <w:bCs/>
                <w:sz w:val="24"/>
                <w:szCs w:val="24"/>
              </w:rPr>
              <w:t>Srednja mješovita vrtićka skupina</w:t>
            </w:r>
          </w:p>
        </w:tc>
      </w:tr>
    </w:tbl>
    <w:p w14:paraId="47D1B062" w14:textId="77777777" w:rsidR="00C63377" w:rsidRDefault="00C63377">
      <w:pPr>
        <w:tabs>
          <w:tab w:val="left" w:pos="984"/>
        </w:tabs>
        <w:contextualSpacing/>
        <w:rPr>
          <w:rFonts w:ascii="Times New Roman" w:hAnsi="Times New Roman" w:cs="Times New Roman"/>
          <w:b/>
          <w:bCs/>
          <w:color w:val="FF0000"/>
          <w:sz w:val="24"/>
          <w:szCs w:val="24"/>
        </w:rPr>
      </w:pPr>
    </w:p>
    <w:p w14:paraId="5268782A" w14:textId="77777777" w:rsidR="00C63377" w:rsidRDefault="00000000">
      <w:pPr>
        <w:tabs>
          <w:tab w:val="left" w:pos="984"/>
        </w:tabs>
        <w:contextualSpacing/>
        <w:rPr>
          <w:rFonts w:ascii="Times New Roman" w:hAnsi="Times New Roman" w:cs="Times New Roman"/>
          <w:sz w:val="24"/>
          <w:szCs w:val="24"/>
        </w:rPr>
      </w:pPr>
      <w:r>
        <w:rPr>
          <w:rFonts w:ascii="Times New Roman" w:hAnsi="Times New Roman" w:cs="Times New Roman"/>
          <w:b/>
          <w:bCs/>
          <w:sz w:val="24"/>
          <w:szCs w:val="24"/>
        </w:rPr>
        <w:t>Individualni razgovori</w:t>
      </w:r>
      <w:r>
        <w:rPr>
          <w:rFonts w:ascii="Times New Roman" w:hAnsi="Times New Roman" w:cs="Times New Roman"/>
          <w:sz w:val="24"/>
          <w:szCs w:val="24"/>
        </w:rPr>
        <w:t xml:space="preserve"> </w:t>
      </w:r>
    </w:p>
    <w:p w14:paraId="0CD6D7ED" w14:textId="77777777" w:rsidR="00C63377" w:rsidRDefault="00C63377">
      <w:pPr>
        <w:tabs>
          <w:tab w:val="left" w:pos="984"/>
        </w:tabs>
        <w:contextualSpacing/>
        <w:rPr>
          <w:rFonts w:ascii="Times New Roman" w:hAnsi="Times New Roman" w:cs="Times New Roman"/>
          <w:sz w:val="24"/>
          <w:szCs w:val="24"/>
        </w:rPr>
      </w:pPr>
    </w:p>
    <w:p w14:paraId="29264B75" w14:textId="77777777" w:rsidR="00C63377" w:rsidRDefault="00000000">
      <w:pPr>
        <w:tabs>
          <w:tab w:val="left" w:pos="984"/>
        </w:tabs>
        <w:contextualSpacing/>
        <w:rPr>
          <w:rFonts w:ascii="Times New Roman" w:hAnsi="Times New Roman" w:cs="Times New Roman"/>
          <w:b/>
          <w:bCs/>
          <w:sz w:val="24"/>
          <w:szCs w:val="24"/>
        </w:rPr>
      </w:pPr>
      <w:r>
        <w:rPr>
          <w:rFonts w:ascii="Times New Roman" w:hAnsi="Times New Roman" w:cs="Times New Roman"/>
          <w:b/>
          <w:bCs/>
          <w:sz w:val="24"/>
          <w:szCs w:val="24"/>
        </w:rPr>
        <w:t>Jaslice I</w:t>
      </w:r>
    </w:p>
    <w:p w14:paraId="3D298F5C" w14:textId="77777777" w:rsidR="00C63377" w:rsidRDefault="00000000">
      <w:pPr>
        <w:tabs>
          <w:tab w:val="left" w:pos="984"/>
        </w:tabs>
        <w:contextualSpacing/>
        <w:jc w:val="both"/>
        <w:rPr>
          <w:rFonts w:ascii="Times New Roman" w:hAnsi="Times New Roman" w:cs="Times New Roman"/>
          <w:sz w:val="24"/>
          <w:szCs w:val="24"/>
        </w:rPr>
      </w:pPr>
      <w:r>
        <w:rPr>
          <w:rFonts w:ascii="Times New Roman" w:hAnsi="Times New Roman" w:cs="Times New Roman"/>
          <w:sz w:val="24"/>
          <w:szCs w:val="24"/>
        </w:rPr>
        <w:t xml:space="preserve">Broj individualnih razgovora provedenih u pedagoškoj godini 2025./2026. iznosi 2. Provedeni su na zahtjev odgojitelja ili roditelja. Najčešće teme su bile: rast i razvoje djeteta, ponašanje u skupini, sudjelovanje u aktivnostima i dnevni ritam vrtića. </w:t>
      </w:r>
    </w:p>
    <w:p w14:paraId="7E6D9DAD" w14:textId="77777777" w:rsidR="00C63377" w:rsidRDefault="00C63377">
      <w:pPr>
        <w:tabs>
          <w:tab w:val="left" w:pos="984"/>
        </w:tabs>
        <w:contextualSpacing/>
        <w:rPr>
          <w:rFonts w:ascii="Times New Roman" w:hAnsi="Times New Roman" w:cs="Times New Roman"/>
          <w:color w:val="FF0000"/>
          <w:sz w:val="24"/>
          <w:szCs w:val="24"/>
        </w:rPr>
      </w:pPr>
    </w:p>
    <w:p w14:paraId="4E46ED35" w14:textId="77777777" w:rsidR="00C63377" w:rsidRDefault="00000000">
      <w:pPr>
        <w:tabs>
          <w:tab w:val="left" w:pos="984"/>
        </w:tabs>
        <w:contextualSpacing/>
        <w:rPr>
          <w:rFonts w:ascii="Times New Roman" w:hAnsi="Times New Roman" w:cs="Times New Roman"/>
          <w:b/>
          <w:bCs/>
          <w:sz w:val="24"/>
          <w:szCs w:val="24"/>
        </w:rPr>
      </w:pPr>
      <w:r>
        <w:rPr>
          <w:rFonts w:ascii="Times New Roman" w:hAnsi="Times New Roman" w:cs="Times New Roman"/>
          <w:b/>
          <w:bCs/>
          <w:sz w:val="24"/>
          <w:szCs w:val="24"/>
        </w:rPr>
        <w:t>Jaslice II</w:t>
      </w:r>
    </w:p>
    <w:p w14:paraId="1206F1BC" w14:textId="77777777" w:rsidR="00C63377" w:rsidRDefault="00000000">
      <w:pPr>
        <w:tabs>
          <w:tab w:val="left" w:pos="984"/>
        </w:tabs>
        <w:contextualSpacing/>
        <w:jc w:val="both"/>
        <w:rPr>
          <w:rFonts w:ascii="Times New Roman" w:hAnsi="Times New Roman" w:cs="Times New Roman"/>
          <w:sz w:val="24"/>
          <w:szCs w:val="24"/>
        </w:rPr>
      </w:pPr>
      <w:r>
        <w:rPr>
          <w:rFonts w:ascii="Times New Roman" w:hAnsi="Times New Roman" w:cs="Times New Roman"/>
          <w:sz w:val="24"/>
          <w:szCs w:val="24"/>
        </w:rPr>
        <w:t xml:space="preserve">Broj individualnih razgovora provedenih u pedagoškoj godini 2025./2026. iznosi 12. Provedeni su na zahtjev odgojitelja ili roditelja. Najčešće teme i problemi kojih su se doticali u razgovorima su: nepoželjna ponašanja, popustljivost i postavljanje granica u odgoju, opće funkcioniranje u vrtiću kao i interesi djeteta. </w:t>
      </w:r>
    </w:p>
    <w:p w14:paraId="2F7466DB" w14:textId="77777777" w:rsidR="00C63377" w:rsidRDefault="00C63377">
      <w:pPr>
        <w:tabs>
          <w:tab w:val="left" w:pos="984"/>
        </w:tabs>
        <w:contextualSpacing/>
        <w:rPr>
          <w:rFonts w:ascii="Times New Roman" w:hAnsi="Times New Roman" w:cs="Times New Roman"/>
          <w:sz w:val="24"/>
          <w:szCs w:val="24"/>
        </w:rPr>
      </w:pPr>
    </w:p>
    <w:p w14:paraId="1F9AA3D2" w14:textId="77777777" w:rsidR="00C63377" w:rsidRDefault="00000000">
      <w:pPr>
        <w:tabs>
          <w:tab w:val="left" w:pos="984"/>
        </w:tabs>
        <w:contextualSpacing/>
        <w:rPr>
          <w:rFonts w:ascii="Times New Roman" w:hAnsi="Times New Roman" w:cs="Times New Roman"/>
          <w:b/>
          <w:bCs/>
          <w:sz w:val="24"/>
          <w:szCs w:val="24"/>
        </w:rPr>
      </w:pPr>
      <w:r>
        <w:rPr>
          <w:rFonts w:ascii="Times New Roman" w:hAnsi="Times New Roman" w:cs="Times New Roman"/>
          <w:b/>
          <w:bCs/>
          <w:sz w:val="24"/>
          <w:szCs w:val="24"/>
        </w:rPr>
        <w:t>Mlađa vrtićka skupina</w:t>
      </w:r>
    </w:p>
    <w:p w14:paraId="0A8B74FA" w14:textId="77777777" w:rsidR="00C63377" w:rsidRDefault="00000000">
      <w:pPr>
        <w:tabs>
          <w:tab w:val="left" w:pos="984"/>
        </w:tabs>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Broj individualnih razgovora provedenih u pedagoškoj godini 2025./2026. iznosi 17. Provedeni su na zahtjev odgojitelja ili roditelja. Najčešće teme su bile: zdravstvena stanja, ponašanja djece unutar skupine, socijalizacija, razvoj djece, prehrana i samostalnost. </w:t>
      </w:r>
    </w:p>
    <w:p w14:paraId="23134B73" w14:textId="77777777" w:rsidR="00C63377" w:rsidRDefault="00C63377">
      <w:pPr>
        <w:tabs>
          <w:tab w:val="left" w:pos="984"/>
        </w:tabs>
        <w:contextualSpacing/>
        <w:rPr>
          <w:rFonts w:ascii="Times New Roman" w:hAnsi="Times New Roman" w:cs="Times New Roman"/>
          <w:color w:val="FF0000"/>
          <w:sz w:val="24"/>
          <w:szCs w:val="24"/>
        </w:rPr>
      </w:pPr>
    </w:p>
    <w:p w14:paraId="36425032" w14:textId="77777777" w:rsidR="00C63377" w:rsidRDefault="00000000">
      <w:pPr>
        <w:tabs>
          <w:tab w:val="left" w:pos="984"/>
        </w:tabs>
        <w:contextualSpacing/>
        <w:rPr>
          <w:rFonts w:ascii="Times New Roman" w:hAnsi="Times New Roman" w:cs="Times New Roman"/>
          <w:b/>
          <w:bCs/>
          <w:sz w:val="24"/>
          <w:szCs w:val="24"/>
        </w:rPr>
      </w:pPr>
      <w:r>
        <w:rPr>
          <w:rFonts w:ascii="Times New Roman" w:hAnsi="Times New Roman" w:cs="Times New Roman"/>
          <w:b/>
          <w:bCs/>
          <w:sz w:val="24"/>
          <w:szCs w:val="24"/>
        </w:rPr>
        <w:t>Srednja vrtićka skupina</w:t>
      </w:r>
    </w:p>
    <w:p w14:paraId="290B6AB4" w14:textId="77777777" w:rsidR="00C63377" w:rsidRDefault="00000000">
      <w:pPr>
        <w:tabs>
          <w:tab w:val="left" w:pos="984"/>
        </w:tabs>
        <w:contextualSpacing/>
        <w:jc w:val="both"/>
        <w:rPr>
          <w:rFonts w:ascii="Times New Roman" w:hAnsi="Times New Roman" w:cs="Times New Roman"/>
          <w:sz w:val="24"/>
          <w:szCs w:val="24"/>
        </w:rPr>
      </w:pPr>
      <w:r>
        <w:rPr>
          <w:rFonts w:ascii="Times New Roman" w:hAnsi="Times New Roman" w:cs="Times New Roman"/>
          <w:sz w:val="24"/>
          <w:szCs w:val="24"/>
        </w:rPr>
        <w:t xml:space="preserve">Broj individualnih razgovora provedenih u pedagoškoj godini 2025./2026. iznosi 7. Provedeni su na zahtjev odgojitelja ili roditelja. Najčešće teme su bile problematična ponašanja i problemi s govorom. </w:t>
      </w:r>
    </w:p>
    <w:p w14:paraId="36093B61" w14:textId="77777777" w:rsidR="00C63377" w:rsidRDefault="00C63377">
      <w:pPr>
        <w:tabs>
          <w:tab w:val="left" w:pos="984"/>
        </w:tabs>
        <w:contextualSpacing/>
        <w:rPr>
          <w:rFonts w:ascii="Times New Roman" w:hAnsi="Times New Roman" w:cs="Times New Roman"/>
          <w:color w:val="FF0000"/>
          <w:sz w:val="24"/>
          <w:szCs w:val="24"/>
        </w:rPr>
      </w:pPr>
    </w:p>
    <w:p w14:paraId="1B37D6BA" w14:textId="77777777" w:rsidR="00C63377" w:rsidRDefault="00000000">
      <w:pPr>
        <w:tabs>
          <w:tab w:val="left" w:pos="984"/>
        </w:tabs>
        <w:contextualSpacing/>
        <w:rPr>
          <w:rFonts w:ascii="Times New Roman" w:hAnsi="Times New Roman" w:cs="Times New Roman"/>
          <w:b/>
          <w:bCs/>
          <w:sz w:val="24"/>
          <w:szCs w:val="24"/>
        </w:rPr>
      </w:pPr>
      <w:r>
        <w:rPr>
          <w:rFonts w:ascii="Times New Roman" w:hAnsi="Times New Roman" w:cs="Times New Roman"/>
          <w:b/>
          <w:bCs/>
          <w:sz w:val="24"/>
          <w:szCs w:val="24"/>
        </w:rPr>
        <w:t>Starija vrtićka skupina</w:t>
      </w:r>
    </w:p>
    <w:p w14:paraId="483552EB" w14:textId="77777777" w:rsidR="00C63377" w:rsidRDefault="00000000">
      <w:pPr>
        <w:tabs>
          <w:tab w:val="left" w:pos="984"/>
        </w:tabs>
        <w:contextualSpacing/>
        <w:jc w:val="both"/>
        <w:rPr>
          <w:rFonts w:ascii="Times New Roman" w:hAnsi="Times New Roman" w:cs="Times New Roman"/>
          <w:sz w:val="24"/>
          <w:szCs w:val="24"/>
        </w:rPr>
      </w:pPr>
      <w:r>
        <w:rPr>
          <w:rFonts w:ascii="Times New Roman" w:hAnsi="Times New Roman" w:cs="Times New Roman"/>
          <w:sz w:val="24"/>
          <w:szCs w:val="24"/>
        </w:rPr>
        <w:t xml:space="preserve">Broj individualnih razgovora provedenih u pedagoškoj godini 2025./2026. iznosi 15. Provedeni su na zahtjev odgojitelja ili roditelja. Najčešće teme bile su socioemocionalni i kognitivni razvoj djece, odnosi unutar skupine, motoričke vještine i adaptacija. </w:t>
      </w:r>
    </w:p>
    <w:p w14:paraId="40BAE7CC" w14:textId="77777777" w:rsidR="00C63377" w:rsidRDefault="00000000">
      <w:pPr>
        <w:tabs>
          <w:tab w:val="left" w:pos="984"/>
        </w:tabs>
        <w:contextualSpacing/>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5D5B6290" w14:textId="77777777" w:rsidR="00C63377" w:rsidRDefault="00C63377">
      <w:pPr>
        <w:tabs>
          <w:tab w:val="left" w:pos="984"/>
        </w:tabs>
        <w:contextualSpacing/>
        <w:jc w:val="both"/>
        <w:rPr>
          <w:rFonts w:ascii="Times New Roman" w:hAnsi="Times New Roman" w:cs="Times New Roman"/>
          <w:color w:val="FF0000"/>
          <w:sz w:val="24"/>
          <w:szCs w:val="24"/>
        </w:rPr>
      </w:pPr>
    </w:p>
    <w:p w14:paraId="15E105E8" w14:textId="77777777" w:rsidR="00C63377" w:rsidRDefault="00000000">
      <w:pPr>
        <w:spacing w:before="0" w:after="0"/>
        <w:jc w:val="both"/>
        <w:rPr>
          <w:rFonts w:ascii="Times New Roman" w:hAnsi="Times New Roman" w:cs="Times New Roman"/>
          <w:sz w:val="24"/>
          <w:szCs w:val="24"/>
        </w:rPr>
      </w:pPr>
      <w:r>
        <w:rPr>
          <w:rFonts w:ascii="Times New Roman" w:hAnsi="Times New Roman" w:cs="Times New Roman"/>
          <w:sz w:val="24"/>
          <w:szCs w:val="24"/>
        </w:rPr>
        <w:t>Stručni tim je održao individualne sastanke na inicijativu stručnih suradnika ili roditelja u skladu s aktualnom problematikom. Konkretna suradnja u pogledu individualnih sastanaka svakog člana stručnog tima navedena je u izvješćima o radu istih.</w:t>
      </w:r>
    </w:p>
    <w:p w14:paraId="74AC55B7" w14:textId="77777777" w:rsidR="00C63377" w:rsidRDefault="00000000">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126155C7" w14:textId="77777777" w:rsidR="00C63377" w:rsidRDefault="00000000">
      <w:pPr>
        <w:spacing w:before="0" w:after="0"/>
        <w:rPr>
          <w:rFonts w:ascii="Times New Roman" w:hAnsi="Times New Roman" w:cs="Times New Roman"/>
          <w:sz w:val="24"/>
          <w:szCs w:val="24"/>
        </w:rPr>
      </w:pPr>
      <w:r>
        <w:rPr>
          <w:rFonts w:ascii="Times New Roman" w:hAnsi="Times New Roman" w:cs="Times New Roman"/>
          <w:sz w:val="24"/>
          <w:szCs w:val="24"/>
        </w:rPr>
        <w:t>Roditelji su aktivno sudjelovali i u sljedećim događanjima u vrtiću:</w:t>
      </w:r>
    </w:p>
    <w:p w14:paraId="3B24765B" w14:textId="77777777" w:rsidR="00C63377" w:rsidRDefault="00000000">
      <w:pPr>
        <w:pStyle w:val="Odlomakpopisa"/>
        <w:numPr>
          <w:ilvl w:val="3"/>
          <w:numId w:val="8"/>
        </w:numPr>
        <w:spacing w:before="0" w:after="0"/>
        <w:ind w:left="426"/>
        <w:rPr>
          <w:rFonts w:ascii="Times New Roman" w:hAnsi="Times New Roman" w:cs="Times New Roman"/>
          <w:sz w:val="24"/>
          <w:szCs w:val="24"/>
        </w:rPr>
      </w:pPr>
      <w:r>
        <w:rPr>
          <w:rFonts w:ascii="Times New Roman" w:hAnsi="Times New Roman" w:cs="Times New Roman"/>
          <w:sz w:val="24"/>
          <w:szCs w:val="24"/>
        </w:rPr>
        <w:t xml:space="preserve">Večer matematike-zajedno s djecom su sudjelovala u organiziranim aktivnostima  </w:t>
      </w:r>
    </w:p>
    <w:p w14:paraId="00DD4A58" w14:textId="77777777" w:rsidR="00C63377" w:rsidRDefault="00000000">
      <w:pPr>
        <w:pStyle w:val="Odlomakpopisa"/>
        <w:numPr>
          <w:ilvl w:val="3"/>
          <w:numId w:val="8"/>
        </w:numPr>
        <w:spacing w:before="0" w:after="0"/>
        <w:ind w:left="426"/>
        <w:rPr>
          <w:rFonts w:ascii="Times New Roman" w:hAnsi="Times New Roman" w:cs="Times New Roman"/>
          <w:sz w:val="24"/>
          <w:szCs w:val="24"/>
        </w:rPr>
      </w:pPr>
      <w:r>
        <w:rPr>
          <w:rFonts w:ascii="Times New Roman" w:hAnsi="Times New Roman" w:cs="Times New Roman"/>
          <w:sz w:val="24"/>
          <w:szCs w:val="24"/>
        </w:rPr>
        <w:t xml:space="preserve">Božićni sajam- roditelji su pekli kolače i donirali stvari potrebne za prodaju na božićnom sajmu </w:t>
      </w:r>
    </w:p>
    <w:p w14:paraId="4479B7CF" w14:textId="77777777" w:rsidR="00C63377" w:rsidRDefault="00000000">
      <w:pPr>
        <w:pStyle w:val="Odlomakpopisa"/>
        <w:numPr>
          <w:ilvl w:val="3"/>
          <w:numId w:val="8"/>
        </w:numPr>
        <w:spacing w:before="0"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Kiparska kolonija Ernestinovo-roditelji su pekli kolače za prodaju </w:t>
      </w:r>
    </w:p>
    <w:p w14:paraId="0C8D4FA1" w14:textId="77777777" w:rsidR="00C63377" w:rsidRDefault="00C63377">
      <w:pPr>
        <w:spacing w:before="0" w:after="0"/>
        <w:rPr>
          <w:rFonts w:ascii="Times New Roman" w:hAnsi="Times New Roman" w:cs="Times New Roman"/>
          <w:color w:val="FF0000"/>
          <w:sz w:val="24"/>
          <w:szCs w:val="24"/>
        </w:rPr>
      </w:pPr>
    </w:p>
    <w:p w14:paraId="243480BF" w14:textId="77777777" w:rsidR="00C63377" w:rsidRDefault="00000000">
      <w:pPr>
        <w:pStyle w:val="Naslov2"/>
        <w:rPr>
          <w:rFonts w:ascii="Times New Roman" w:hAnsi="Times New Roman" w:cs="Times New Roman"/>
          <w:sz w:val="24"/>
          <w:szCs w:val="24"/>
        </w:rPr>
      </w:pPr>
      <w:bookmarkStart w:id="28" w:name="_Toc57"/>
      <w:r>
        <w:rPr>
          <w:rFonts w:ascii="Times New Roman" w:hAnsi="Times New Roman" w:cs="Times New Roman"/>
          <w:sz w:val="24"/>
          <w:szCs w:val="24"/>
        </w:rPr>
        <w:t>4.10.VREDNOVANJE RADA USTANOVE</w:t>
      </w:r>
      <w:bookmarkEnd w:id="28"/>
      <w:r>
        <w:rPr>
          <w:rFonts w:ascii="Times New Roman" w:hAnsi="Times New Roman" w:cs="Times New Roman"/>
          <w:sz w:val="24"/>
          <w:szCs w:val="24"/>
        </w:rPr>
        <w:t xml:space="preserve"> </w:t>
      </w:r>
    </w:p>
    <w:p w14:paraId="0D3BEE24" w14:textId="77777777" w:rsidR="00C63377" w:rsidRDefault="00C63377">
      <w:pPr>
        <w:spacing w:before="0" w:after="0"/>
        <w:rPr>
          <w:rFonts w:ascii="Times New Roman" w:hAnsi="Times New Roman" w:cs="Times New Roman"/>
          <w:sz w:val="24"/>
          <w:szCs w:val="24"/>
        </w:rPr>
      </w:pPr>
    </w:p>
    <w:p w14:paraId="4F2B8AE2" w14:textId="77777777" w:rsidR="00C63377" w:rsidRDefault="00000000">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Ove pedagoške godine provedeno je vrednovanje rada s ciljem unapređivanje kvalitete odgojno obrazovnog rada. Proveden je anketni upitnik među roditeljima i odgojiteljima. O rezultatima smo raspravili na Odgojiteljskom vijeću te odredili prioritetna područja na kojima trebamo raditi u narednoj pedagoškoj godini. </w:t>
      </w:r>
    </w:p>
    <w:p w14:paraId="547BD598" w14:textId="77777777" w:rsidR="00C63377" w:rsidRDefault="00C63377">
      <w:pPr>
        <w:spacing w:before="0" w:after="0"/>
        <w:jc w:val="both"/>
        <w:rPr>
          <w:rFonts w:ascii="Times New Roman" w:hAnsi="Times New Roman" w:cs="Times New Roman"/>
          <w:sz w:val="24"/>
          <w:szCs w:val="24"/>
        </w:rPr>
      </w:pPr>
    </w:p>
    <w:p w14:paraId="2DBE0BBA" w14:textId="77777777" w:rsidR="00C63377" w:rsidRDefault="00C63377">
      <w:pPr>
        <w:spacing w:before="0" w:after="0"/>
        <w:jc w:val="both"/>
        <w:rPr>
          <w:rFonts w:ascii="Times New Roman" w:hAnsi="Times New Roman" w:cs="Times New Roman"/>
          <w:sz w:val="24"/>
          <w:szCs w:val="24"/>
        </w:rPr>
      </w:pPr>
    </w:p>
    <w:p w14:paraId="6ED49A6F" w14:textId="77777777" w:rsidR="00C63377" w:rsidRDefault="00C63377">
      <w:pPr>
        <w:spacing w:before="0" w:after="0"/>
        <w:jc w:val="both"/>
        <w:rPr>
          <w:rFonts w:ascii="Times New Roman" w:hAnsi="Times New Roman" w:cs="Times New Roman"/>
          <w:sz w:val="24"/>
          <w:szCs w:val="24"/>
        </w:rPr>
      </w:pPr>
    </w:p>
    <w:p w14:paraId="6D35998B" w14:textId="77777777" w:rsidR="00C63377" w:rsidRDefault="00C63377">
      <w:pPr>
        <w:spacing w:before="0" w:after="0"/>
        <w:jc w:val="both"/>
        <w:rPr>
          <w:rFonts w:ascii="Times New Roman" w:hAnsi="Times New Roman" w:cs="Times New Roman"/>
          <w:sz w:val="24"/>
          <w:szCs w:val="24"/>
        </w:rPr>
      </w:pPr>
    </w:p>
    <w:p w14:paraId="3C506833" w14:textId="77777777" w:rsidR="00C63377" w:rsidRDefault="00C63377">
      <w:pPr>
        <w:spacing w:before="0" w:after="0"/>
        <w:jc w:val="both"/>
        <w:rPr>
          <w:rFonts w:ascii="Times New Roman" w:hAnsi="Times New Roman" w:cs="Times New Roman"/>
          <w:sz w:val="24"/>
          <w:szCs w:val="24"/>
        </w:rPr>
      </w:pPr>
    </w:p>
    <w:p w14:paraId="73BA4C5C" w14:textId="77777777" w:rsidR="00C63377" w:rsidRDefault="00C63377">
      <w:pPr>
        <w:spacing w:before="0" w:after="0"/>
        <w:jc w:val="both"/>
        <w:rPr>
          <w:rFonts w:ascii="Times New Roman" w:hAnsi="Times New Roman" w:cs="Times New Roman"/>
          <w:sz w:val="24"/>
          <w:szCs w:val="24"/>
        </w:rPr>
      </w:pPr>
    </w:p>
    <w:p w14:paraId="4D104B79" w14:textId="77777777" w:rsidR="00C63377" w:rsidRDefault="00C63377">
      <w:pPr>
        <w:spacing w:before="0" w:after="0"/>
        <w:jc w:val="both"/>
        <w:rPr>
          <w:rFonts w:ascii="Times New Roman" w:hAnsi="Times New Roman" w:cs="Times New Roman"/>
          <w:sz w:val="24"/>
          <w:szCs w:val="24"/>
        </w:rPr>
      </w:pPr>
    </w:p>
    <w:p w14:paraId="052C4A16" w14:textId="77777777" w:rsidR="00C63377" w:rsidRDefault="00C63377">
      <w:pPr>
        <w:spacing w:before="0" w:after="0"/>
        <w:jc w:val="both"/>
        <w:rPr>
          <w:rFonts w:ascii="Times New Roman" w:hAnsi="Times New Roman" w:cs="Times New Roman"/>
          <w:sz w:val="24"/>
          <w:szCs w:val="24"/>
        </w:rPr>
      </w:pPr>
    </w:p>
    <w:p w14:paraId="0F22DB67" w14:textId="77777777" w:rsidR="00C63377" w:rsidRDefault="00C63377">
      <w:pPr>
        <w:spacing w:before="0" w:after="0"/>
        <w:jc w:val="both"/>
        <w:rPr>
          <w:rFonts w:ascii="Times New Roman" w:hAnsi="Times New Roman" w:cs="Times New Roman"/>
          <w:sz w:val="24"/>
          <w:szCs w:val="24"/>
        </w:rPr>
      </w:pPr>
    </w:p>
    <w:p w14:paraId="4747B4BE" w14:textId="77777777" w:rsidR="00C63377" w:rsidRDefault="00C63377">
      <w:pPr>
        <w:spacing w:before="0" w:after="0"/>
        <w:jc w:val="both"/>
        <w:rPr>
          <w:rFonts w:ascii="Times New Roman" w:hAnsi="Times New Roman" w:cs="Times New Roman"/>
          <w:sz w:val="24"/>
          <w:szCs w:val="24"/>
        </w:rPr>
      </w:pPr>
    </w:p>
    <w:p w14:paraId="24EDAAF3" w14:textId="77777777" w:rsidR="00C63377" w:rsidRDefault="00000000">
      <w:pPr>
        <w:pBdr>
          <w:top w:val="single" w:sz="24" w:space="0" w:color="DEEAF6"/>
          <w:left w:val="single" w:sz="24" w:space="0" w:color="DEEAF6"/>
          <w:bottom w:val="single" w:sz="24" w:space="0" w:color="DEEAF6"/>
          <w:right w:val="single" w:sz="24" w:space="0" w:color="DEEAF6"/>
        </w:pBdr>
        <w:shd w:val="clear" w:color="auto" w:fill="DEEAF6" w:themeFill="accent1" w:themeFillTint="33"/>
        <w:spacing w:after="0"/>
        <w:outlineLvl w:val="1"/>
        <w:rPr>
          <w:rFonts w:ascii="Times New Roman" w:hAnsi="Times New Roman" w:cs="Times New Roman"/>
          <w:caps/>
          <w:spacing w:val="15"/>
          <w:sz w:val="24"/>
          <w:szCs w:val="24"/>
        </w:rPr>
      </w:pPr>
      <w:bookmarkStart w:id="29" w:name="_Toc29065"/>
      <w:r>
        <w:rPr>
          <w:rFonts w:ascii="Times New Roman" w:hAnsi="Times New Roman" w:cs="Times New Roman"/>
          <w:caps/>
          <w:spacing w:val="15"/>
          <w:sz w:val="24"/>
          <w:szCs w:val="24"/>
        </w:rPr>
        <w:t>4.11. IZVJEŠĆE O RADU STRUČNE SURADNICE PEDAGOGINJE</w:t>
      </w:r>
      <w:bookmarkEnd w:id="29"/>
    </w:p>
    <w:p w14:paraId="4CC40285" w14:textId="77777777" w:rsidR="00C63377" w:rsidRDefault="00000000">
      <w:pPr>
        <w:jc w:val="both"/>
        <w:rPr>
          <w:rFonts w:ascii="Times New Roman" w:hAnsi="Times New Roman" w:cs="Times New Roman"/>
          <w:sz w:val="24"/>
          <w:szCs w:val="24"/>
        </w:rPr>
      </w:pPr>
      <w:r>
        <w:rPr>
          <w:rFonts w:ascii="Times New Roman" w:hAnsi="Times New Roman" w:cs="Times New Roman"/>
          <w:color w:val="FF0000"/>
          <w:sz w:val="24"/>
          <w:szCs w:val="24"/>
        </w:rPr>
        <w:lastRenderedPageBreak/>
        <w:br/>
      </w:r>
      <w:r>
        <w:rPr>
          <w:rFonts w:ascii="Times New Roman" w:hAnsi="Times New Roman" w:cs="Times New Roman"/>
          <w:sz w:val="24"/>
          <w:szCs w:val="24"/>
        </w:rPr>
        <w:t>U DV Ogledalce Ernestinovo zaposlena je pedagoginja na neodređeno nepuno radno vrijeme (20 sati tjedno).</w:t>
      </w:r>
    </w:p>
    <w:p w14:paraId="16A184C8"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Pedagoginja je stručno doprinosila maksimalnoj efikasnosti odgojno-obrazovnih ciljeva te unapređenju cjelovitog odgojno-obrazovnog procesa. Redovito je pratila stručnu i znanstvenu literaturu te pedagošku periodiku naglašavajući važnost stručnog usavršavanja stručnih suradnika, ali i odgojitelja. Kroz svoj je rad nastojala javno predstavljati odgojno-obrazovni rad dječjeg vrtića. </w:t>
      </w:r>
    </w:p>
    <w:p w14:paraId="4D6FA5AD"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Tijekom pedagoške godine realizirani su poslovi i zadaće u odnosu prema odgojiteljicama, djeci, roditeljima, sustručnjacima i ostalim čimbenicima odgojno-obrazovnog procesa te niz ostalih poslova vezanih uz područja rada pedagoga u ustanovama ranog i predškolskog odgoja.</w:t>
      </w:r>
    </w:p>
    <w:p w14:paraId="4F33C074" w14:textId="77777777" w:rsidR="00C63377" w:rsidRDefault="00000000">
      <w:pPr>
        <w:pStyle w:val="Odlomakpopisa"/>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U odnosu na dijete</w:t>
      </w:r>
    </w:p>
    <w:p w14:paraId="0F6AFD7B"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Pedagoginja je sudjelovala u praćenju perioda prilagodbe djece na vrtić i jaslice, osobito tijekom rujna zbog uključivanja nove djece u odgojno-obrazovne skupine. U slučajevima teže i duže adaptacije dogovarane su intervencije. U odgojno-obrazovnim skupinama pedagoginja sudjeluje i s ciljem ostvarivanja kontakta s djecom kako bi stekla uvid u grupnu dinamiku, ali i njihove individualne potrebe, specifičnosti i razvojne mogućnosti. Prilikom boravka u skupinama pratila je i djetetove osjećaje, stajališta i mišljenja u odnosu na pojedina zbivanja i sudionike zbivanja u skupini, vrtiću i izvan vrtića. Na temelju zapažanja, tijekom pedagoške su godine odgojiteljicama davane smjernice za obogaćivanje SDB novim materijalima, poticajima i centrima. U suradnji s ostalim sustručnjacima pedagoginja je intenzivnije pratila djecu i vodila Dosje djeteta. Pedagoginja je sudjelovala u pripremi djece za polazak u školu prateći njihove rezultate i napredovanje u Programu predškole. Tijekom cijele pedagoške godine pedagoginja je radila na obogaćivanju odgojno-obrazovnog programa kroz provedbu projekata, radionica, posjeta školi te odlaska na izlete i predstave. Pedagoginja je tijekom svibnja u suradnji s psihologinjom i zdravstvenom djelatnicom održala individualne razgovore s roditeljima novoupisane djece te provela procjenu djece za upis. U skladu s procjenom pedagoginja je u suradnji s ravnateljicom izradila plan rasporeda djece po skupinama. Pedagoginja je u suradnji s psihologinjom održala radionicu povodom Dana medijske pismenosti u srednjoj vrtićkoj skupini. Vodila je projekt Postcard and craft exchange. Također je i provodila program ranog učenja matematike- Numicon u sklopu projekta Aktivni u vrtiću. </w:t>
      </w:r>
    </w:p>
    <w:p w14:paraId="168B1B46" w14:textId="77777777" w:rsidR="00C63377" w:rsidRDefault="00000000">
      <w:pPr>
        <w:pStyle w:val="Odlomakpopisa"/>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U odnosu na odgojitelje</w:t>
      </w:r>
    </w:p>
    <w:p w14:paraId="71A1F9C2"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Kroz konzultacije, stručne aktive i Odgojiteljska vijeća pedagoginja je nastojala dati osvrt na ostvarene zadaće te uputu i potporu za unapređenje. Odgojiteljicama je pružala pomoć u vođenju pedagoške dokumentacije te pratila vođenje. Pedagoginja sudjeluje u njihovom neposrednom radu pri prepoznavanju i procjeni grupnih i individualnih djetetovih potreba i razvojnih mogućnosti. Tijekom cijele godine pedagoginja je pratila, poticala i predlagala odgojiteljicama kreiranje poticajnog vremenskog, materijalnog i prostornog konteksta za </w:t>
      </w:r>
      <w:r>
        <w:rPr>
          <w:rFonts w:ascii="Times New Roman" w:hAnsi="Times New Roman" w:cs="Times New Roman"/>
          <w:sz w:val="24"/>
          <w:szCs w:val="24"/>
        </w:rPr>
        <w:lastRenderedPageBreak/>
        <w:t xml:space="preserve">povoljan djetetov razvoj i optimalno zadovoljenje njegovih potreba. Pedagoginja sudjeluje u pripremi odgojiteljica pripravnica pružajući im podršku i savjete za unapređenje. Prati stručno usavršavanje odgojitelja te im predlaže edukacije. Pedagoginja je nastojala što više unaprjeđivati timski rad te je poticala odgojitelje na različite oblike suradnje s ostalim stručnim suradnicima, roditeljima i širom zajednicom. Osobitu pozornost usmjerila je na pružanje pomoći u ostvarivanju kvalitetnije komunikacije s roditeljima kroz individualne sastanke i individualne razgovore. Također, kada se to pokazalo potrebnim, zajedno je s odgojiteljicama sudjelovala na individualnim i grupnim sastancima. Pedagoginja je sudjelovala u testiranju kandidata za radno mjesto odgojitelja. S obzirom na manjak odgojitelja na tržištu rada, zbog čega su na njihova radna mjesta na određeno radno vrijeme zaposleni nestručni radnici, pedagoginja je u suradnji sa stručnim odgojiteljima radila na uvođenju nestručnih odgojitelja u rad (teorijski i praktično) te je dodatno pratila njihov rad. Pedagoginja je svim odgojiteljima bila na jednom uvidu u rad te održala razgovor nakon uvida.  </w:t>
      </w:r>
    </w:p>
    <w:p w14:paraId="6DF7838E" w14:textId="77777777" w:rsidR="00C63377" w:rsidRDefault="00000000">
      <w:pPr>
        <w:pStyle w:val="Odlomakpopisa"/>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U odnosu na roditelje</w:t>
      </w:r>
    </w:p>
    <w:p w14:paraId="4B7ED6FF"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Tijekom godine, intenzivnije tijekom rujna i listopada, pedagoginja je pružala pomoć roditeljima u prevladavanju adaptacijskog razdoblja. Također, kroz cijelu su se godinu provodile i individualne konzultacije s obzirom na potrebu. Pedagoginja je održala i individualne razgovore s roditeljima. Pedagoginja je u suradnji s psihologinjom održala roditeljski sastanak za roditelje djece predškolskoga uzrasta na kojem je održala predavanje vezano uz pripremu djece za polazak u školu.  Pedagoginja je roditeljima pružala podršku glede upisa djece u vrtić – od predaje dokumentacije do inicijalnih razgovora koje je provodila u suradnji sa stručnom suradnicom psihologinjom i zdravstvenom djelatnicom. Održala je inicijalne razgovore za upis koji su podrazumijevali prisutnost roditelja i djeteta zbog uzimanja osobnih podataka, procjene djeteta i upoznavanja roditelja s radom dječjega vrtića te njihovim pravima i obvezama. Roditelji su savjetovani o pripremi djeteta za vrtić i adaptaciji. </w:t>
      </w:r>
    </w:p>
    <w:p w14:paraId="5C0ACA94" w14:textId="77777777" w:rsidR="00C63377" w:rsidRDefault="00000000">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Ostali poslovi</w:t>
      </w:r>
    </w:p>
    <w:p w14:paraId="250A76B8"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Pedagoginja je konstantno intenzivno surađivala s ravnateljicom, stručnom suradnicom psihologinjom i zdravstvenom djelatnicom, osobito u radu s odgojiteljicama, djecom i roditeljima.</w:t>
      </w:r>
    </w:p>
    <w:p w14:paraId="1D793A5A"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Suradnju je ostvarila i s vanjskim sustručnjacima kako bi obogatila postojeći program rada.</w:t>
      </w:r>
    </w:p>
    <w:p w14:paraId="4EC04970" w14:textId="77777777" w:rsidR="00C63377" w:rsidRDefault="00000000">
      <w:pPr>
        <w:rPr>
          <w:rFonts w:ascii="Times New Roman" w:hAnsi="Times New Roman" w:cs="Times New Roman"/>
          <w:sz w:val="24"/>
          <w:szCs w:val="24"/>
        </w:rPr>
      </w:pPr>
      <w:r>
        <w:rPr>
          <w:rFonts w:ascii="Times New Roman" w:hAnsi="Times New Roman" w:cs="Times New Roman"/>
          <w:sz w:val="24"/>
          <w:szCs w:val="24"/>
        </w:rPr>
        <w:t>Pedagoginja je bila članica povjerenstva za zapošljavanje djelatnika.</w:t>
      </w:r>
    </w:p>
    <w:p w14:paraId="41CE371D" w14:textId="77777777" w:rsidR="00C63377" w:rsidRDefault="00000000">
      <w:pPr>
        <w:spacing w:before="0" w:after="0"/>
        <w:rPr>
          <w:rFonts w:ascii="Times New Roman" w:hAnsi="Times New Roman" w:cs="Times New Roman"/>
          <w:caps/>
          <w:color w:val="FF0000"/>
          <w:spacing w:val="15"/>
          <w:sz w:val="24"/>
          <w:szCs w:val="24"/>
        </w:rPr>
      </w:pPr>
      <w:r>
        <w:rPr>
          <w:rFonts w:ascii="Times New Roman" w:hAnsi="Times New Roman" w:cs="Times New Roman"/>
          <w:color w:val="FF0000"/>
          <w:sz w:val="24"/>
          <w:szCs w:val="24"/>
        </w:rPr>
        <w:br w:type="page"/>
      </w:r>
    </w:p>
    <w:p w14:paraId="1F251CD1" w14:textId="77777777" w:rsidR="00C63377" w:rsidRDefault="00000000">
      <w:pPr>
        <w:pStyle w:val="Naslov2"/>
        <w:rPr>
          <w:rFonts w:ascii="Times New Roman" w:hAnsi="Times New Roman" w:cs="Times New Roman"/>
          <w:sz w:val="24"/>
          <w:szCs w:val="24"/>
        </w:rPr>
      </w:pPr>
      <w:bookmarkStart w:id="30" w:name="_Toc22595"/>
      <w:bookmarkStart w:id="31" w:name="_Hlk201051487"/>
      <w:r>
        <w:rPr>
          <w:rFonts w:ascii="Times New Roman" w:hAnsi="Times New Roman" w:cs="Times New Roman"/>
          <w:sz w:val="24"/>
          <w:szCs w:val="24"/>
        </w:rPr>
        <w:lastRenderedPageBreak/>
        <w:t>4.12.IZVJEŠĆE O RADU STRUČNE SURADNICE PSIHOLOGINJE</w:t>
      </w:r>
      <w:bookmarkEnd w:id="30"/>
    </w:p>
    <w:p w14:paraId="6DCF4A20" w14:textId="77777777" w:rsidR="00C63377" w:rsidRDefault="00C63377">
      <w:pPr>
        <w:pStyle w:val="Tijeloteksta"/>
        <w:spacing w:before="90"/>
        <w:jc w:val="both"/>
        <w:rPr>
          <w:rFonts w:ascii="Times New Roman" w:hAnsi="Times New Roman" w:cs="Times New Roman"/>
          <w:color w:val="FF0000"/>
          <w:sz w:val="24"/>
          <w:szCs w:val="24"/>
        </w:rPr>
      </w:pPr>
    </w:p>
    <w:p w14:paraId="445BA36A" w14:textId="77777777" w:rsidR="00C63377" w:rsidRDefault="00000000">
      <w:pPr>
        <w:pStyle w:val="Tijeloteksta"/>
        <w:spacing w:before="90"/>
        <w:jc w:val="both"/>
        <w:rPr>
          <w:rFonts w:ascii="Times New Roman" w:hAnsi="Times New Roman" w:cs="Times New Roman"/>
          <w:sz w:val="24"/>
          <w:szCs w:val="24"/>
        </w:rPr>
      </w:pPr>
      <w:r>
        <w:rPr>
          <w:rFonts w:ascii="Times New Roman" w:hAnsi="Times New Roman" w:cs="Times New Roman"/>
          <w:sz w:val="24"/>
          <w:szCs w:val="24"/>
        </w:rPr>
        <w:t>Poslovi stručne suradnice psihologinje tijekom pedagoške godine bili su usmjereni na područja prevencije, rane intervencije i edukacije te su obuhvaćali rad s djecom, roditeljima, odgojiteljima, stručnim timom i vanjskim suradnicima. Aktivnosti su se provodile s ciljem praćenja i poticanja cjelovitog razvoja djece, pružanja stručne podrške svim sudionicima odgojno-obrazovnog procesa te unaprjeđenja kvalitete rada ustanove. Uz neposredan stručni rad, poslovi su uključivali izradu i vođenje stručne dokumentacije, pripremu za rad, stručno usavršavanje te sudjelovanje u razvojnim i organizacijskim aktivnostima vrtića.</w:t>
      </w:r>
    </w:p>
    <w:p w14:paraId="0A98E1AB" w14:textId="77777777" w:rsidR="00C63377" w:rsidRDefault="00C63377">
      <w:pPr>
        <w:pStyle w:val="Tijeloteksta"/>
        <w:spacing w:after="0"/>
        <w:ind w:right="450"/>
        <w:jc w:val="both"/>
        <w:rPr>
          <w:rFonts w:ascii="Times New Roman" w:hAnsi="Times New Roman" w:cs="Times New Roman"/>
          <w:sz w:val="24"/>
          <w:szCs w:val="24"/>
        </w:rPr>
      </w:pPr>
    </w:p>
    <w:p w14:paraId="26160D87" w14:textId="77777777" w:rsidR="00C63377" w:rsidRDefault="00000000">
      <w:pPr>
        <w:pStyle w:val="Tijeloteksta"/>
        <w:ind w:rightChars="-24" w:right="-48"/>
        <w:jc w:val="both"/>
        <w:rPr>
          <w:rFonts w:ascii="Times New Roman" w:hAnsi="Times New Roman" w:cs="Times New Roman"/>
          <w:sz w:val="24"/>
          <w:szCs w:val="24"/>
        </w:rPr>
      </w:pPr>
      <w:r>
        <w:rPr>
          <w:rFonts w:ascii="Times New Roman" w:hAnsi="Times New Roman" w:cs="Times New Roman"/>
          <w:sz w:val="24"/>
          <w:szCs w:val="24"/>
        </w:rPr>
        <w:t xml:space="preserve">Rad s djecom ostvaren je kroz redovit boravak u odgojno-obrazovnim skupinama, kontinuirane opservacije skupine ili pojedinog djeteta te zajedničke izlete i radionice. Sastojao se od sustavnog praćenja adaptacije novoupisane djece, praćenja i procjenjivanja njihovih razvojnih potreba, utvrđivanja psihofizičkog razvoja pojedinog djeteta te procjene njegova funkcioniranja u skupini. Posebna pozornost bila je usmjerena na poticanje socioemocionalnog razvoja djece, razvoj pozitivne slike o sebi, kvalitetnih odnosa s vršnjacima i odraslima te pravovremeno prepoznavanje razvojnih rizika kako bi se omogućila rana intervencija. Za djecu u godini prije polaska u školu kontinuirano su praćene razvojne kompetencije važne za uspješan prijelaz u osnovnu školu. Također, važno područje rada s djecom bila je i identifikacija djece s posebnim potrebama, uključujući djecu s teškoćama u razvoju te potencijalno darovitu djecu. Ukupno je identificirano i sustavno praćeno 27 djece s posebnim potrebama, od čega 19 djece s razvojnim odstupanjima i/ili problemima u ponašanju te 8 djece kod kojih je identificirana potencijalna darovitost. U suradnji s odgojiteljima redovito je praćen njihov napredak, a prema potrebi su provedene intervencije koje su uključivale savjetovanje roditelja i/ili odgojitelja te upućivanje djece na stručnu obradu u vanjske ustanove. Provedeno je i nekoliko individualnih aktivnosti s djecom (rad na razvoju samoregulacije i grafomotorike) te radionica „Svi smo različiti – svi smo važni“ s ciljem uvažavanja međusobnih različitosti i razvoja empatije. Za djecu kod koje je identificirana potencijalna darovitost, osmišljene su  i organizirane tjedne radionice u sklopu kraćeg programa za potencijalno darovitu djecu. Program je bio usmjeren na poticanje kreativnosti, logičkog zaključivanja, kritičkog mišljenja i suradničkih vještina. </w:t>
      </w:r>
    </w:p>
    <w:p w14:paraId="3711B48F" w14:textId="77777777" w:rsidR="00C63377" w:rsidRDefault="00000000">
      <w:pPr>
        <w:pStyle w:val="Tijeloteksta"/>
        <w:spacing w:before="2"/>
        <w:ind w:rightChars="-24" w:right="-48"/>
        <w:jc w:val="both"/>
        <w:rPr>
          <w:rFonts w:ascii="Times New Roman" w:hAnsi="Times New Roman" w:cs="Times New Roman"/>
          <w:sz w:val="24"/>
          <w:szCs w:val="24"/>
        </w:rPr>
      </w:pPr>
      <w:r>
        <w:rPr>
          <w:rFonts w:ascii="Times New Roman" w:hAnsi="Times New Roman" w:cs="Times New Roman"/>
          <w:sz w:val="24"/>
          <w:szCs w:val="24"/>
        </w:rPr>
        <w:t>Rad s roditeljima realiziran je kroz kontinuiranu težnju uspostavljanja otvorene komunikacije, s ciljem jačanja partnerskog odnosa između vrtića i obitelji. Obuhvaćao je informiranje roditelja, organiziranje roditeljskih sastanaka, savjetodavni rad te izradu edukativnih materijala u obliku brošura i letaka.</w:t>
      </w:r>
      <w:r>
        <w:t xml:space="preserve"> </w:t>
      </w:r>
      <w:r>
        <w:rPr>
          <w:rFonts w:ascii="Times New Roman" w:hAnsi="Times New Roman" w:cs="Times New Roman"/>
          <w:sz w:val="24"/>
          <w:szCs w:val="24"/>
        </w:rPr>
        <w:t xml:space="preserve">Roditeljima su pružane informacije o razvojnim obilježjima djece, rezultatima praćenja i psihologijske procjene te smjernice za poticanje dječjeg razvoja u obiteljskom okruženju. Prilikom upisa djece u vrtić provedeni su inicijalni razgovori tijekom kojih su roditelji informirani o razvojnom statusu djeteta i procesu adaptacije. Tijekom pedagoške godine održano je ukupno 19 inicijalnih te 14 individualnih informativnih i savjetodavnih razgovora s roditeljima. U suradnji s pedagoginjom i odgojiteljima organizirana su dva tematska roditeljska sastanka usmjerena na aktualne razvojne i odgojne teme. U svrhu dodatnog informiranja i osnaživanja roditelja, izrađeni su </w:t>
      </w:r>
      <w:r>
        <w:rPr>
          <w:rFonts w:ascii="Times New Roman" w:hAnsi="Times New Roman" w:cs="Times New Roman"/>
          <w:sz w:val="24"/>
          <w:szCs w:val="24"/>
        </w:rPr>
        <w:lastRenderedPageBreak/>
        <w:t>informativni letci i brošure na sljedeće teme: „Psihološki uvjeti optimalnog razvoja djeteta u dobi od 3 do 4 godine“, „Psihološki uvjeti optimalnog razvoja djeteta u dobi od 2 do 3 godine“, „Prilagodba djeteta na vrtić“, „Razvoj grafomotorike“, „Polazak u školu“ i „Poticanje samostalnosti“. Napisana su tri članka „Darovitost u ranom djetinjstvu“, „Darovitost – mitovi i predrasude“, „Razvoj govora kod djece“, koja su za potrebe javnog informiranja i osvještavanja šire zajednice objavljena na službenoj mrežnoj stranici ustanove. Kroz sve navedene aktivnosti, psihologinja je nastojala osigurati da roditelji budu informirani, podržani i aktivno uključeni u odgojno-obrazovni proces u dječjem vrtiću.</w:t>
      </w:r>
    </w:p>
    <w:p w14:paraId="3D48947C" w14:textId="77777777" w:rsidR="00C63377" w:rsidRDefault="00000000">
      <w:pPr>
        <w:pStyle w:val="Tijeloteksta"/>
        <w:ind w:rightChars="-24" w:right="-48"/>
        <w:jc w:val="both"/>
        <w:rPr>
          <w:rFonts w:ascii="Times New Roman" w:hAnsi="Times New Roman" w:cs="Times New Roman"/>
          <w:sz w:val="24"/>
          <w:szCs w:val="24"/>
        </w:rPr>
      </w:pPr>
      <w:r>
        <w:rPr>
          <w:rFonts w:ascii="Times New Roman" w:hAnsi="Times New Roman" w:cs="Times New Roman"/>
          <w:sz w:val="24"/>
          <w:szCs w:val="24"/>
        </w:rPr>
        <w:t>Rad s odgojiteljima odvijao se kroz kontinuiranu stručnu suradnju i komunikaciju tijekom cijele pedagoške godine, s ciljem unaprjeđenja kvalitete odgojno-obrazovnog rada i osiguravanja optimalnog razvoja djece. Suradnja je uključivala razmjenu informacija o osobinama, razvojnim i individualnim potrebama djece te pružanje stručne podrške u svakodnevnom radu s djecom i komunikaciji s roditeljima. Psihologinja je odgojiteljima pružala stručne smjernice za opažanje i praćenje dječjeg razvoja, planiranje razvojnih zadaća te razvoj individualiziranih pristupa u radu s djecom s različitim razvojnim potrebama. Kroz individualne konzultacije i timske dogovore poticala je profesionalnu refleksiju, samovrednovanje i razvoj kompetencija odgojitelja u području komunikacije, socioemocionalnog razvoja djece i stvaranja poticajnog odgojno-obrazovnog okruženja. Posebna pozornost bila je usmjerena na pružanje dodatne podrške odgojiteljima koji su u svojim skupinama imali djecu s teškoćama u razvoju. Sustavno su poticani na profesionalnu refleksiju i traženje individualiziranih pristupa koji odgovaraju konkretnim razvojnim potrebama djece u njihovim skupinama. U svrhu profesionalnog razvoja i jačanja kompetencija, održano je jedno stručno predavanje. Osim savjetodavne i edukativne podrške, odgojiteljima su stavljeni na raspolaganje dodatni resursi, uključujući stručnu literaturu i priručne materijale za rad.</w:t>
      </w:r>
    </w:p>
    <w:p w14:paraId="24753E47"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Tijekom pedagoške godine ostvarena je kontinuirana suradnja s ravnateljicom, pedagoginjom i zdravstvenom voditeljicom u planiranju, praćenju i vrednovanju odgojno-obrazovnog procesa te u brizi za razvojne i odgojne potrebe djece. Psihologinja je sudjelovala u radu Povjerenstva za upis djece u vrtić, Tima za darovite te u drugim stručnim timovima prema potrebi. Suradnja s vanjskim ustanovama ostvarivala se sa zdravstvenim i specijaliziranim ustanovama te drugim stručnim službama radi pravodobnog upućivanja djece na dodatnu dijagnostiku, planiranja stručne podrške i osiguravanja kontinuiteta praćenja razvoja djece. Također je ostvarena suradnja s predškolskim psiholozima iz drugih ustanova i mentoricom te sudjelovanje u stručnim skupovima i edukacijama u organizaciji nadležnih stručnih institucija.</w:t>
      </w:r>
    </w:p>
    <w:p w14:paraId="40E2EC7B"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Ostali poslovi stručne suradnice psihologinje obuhvaćali su izradu i vođenje dokumentacije i dnevnika rada, sudjelovanje u izradi Godišnjeg plana i programa rada te Godišnjeg izvješća, proučavanje stručne literature, osmišljavanje i provedbu stručnog istraživanja, izradu stručnih materijala i protokola za potrebe vrtića, sudjelovanje na odgojiteljskim vijećima,  sudjelovanje u praćenju kvalitete rada vrtića te u kreiranju promjena s ciljem unaprjeđivanja odgojno-obrazovnog procesa</w:t>
      </w:r>
      <w:r>
        <w:rPr>
          <w:rFonts w:ascii="Times New Roman" w:hAnsi="Times New Roman" w:cs="Times New Roman"/>
          <w:b/>
          <w:bCs/>
          <w:sz w:val="24"/>
          <w:szCs w:val="24"/>
        </w:rPr>
        <w:t xml:space="preserve">, </w:t>
      </w:r>
      <w:r>
        <w:rPr>
          <w:rFonts w:ascii="Times New Roman" w:hAnsi="Times New Roman" w:cs="Times New Roman"/>
          <w:sz w:val="24"/>
          <w:szCs w:val="24"/>
        </w:rPr>
        <w:t>sudjelovanje u stvaranju temeljnih uvjeta za ostvarivanje prava djeteta i kvalitetnog okruženja za cjelovit razvoj te individualno stručno usavršavanje s ciljem jačanja osobnih i stručnih kompetencija.</w:t>
      </w:r>
    </w:p>
    <w:p w14:paraId="5C96F77C" w14:textId="77777777" w:rsidR="00C63377" w:rsidRDefault="00C63377">
      <w:pPr>
        <w:pStyle w:val="Tijeloteksta"/>
        <w:ind w:right="456"/>
        <w:jc w:val="both"/>
        <w:rPr>
          <w:rFonts w:ascii="Times New Roman" w:hAnsi="Times New Roman" w:cs="Times New Roman"/>
          <w:color w:val="FF0000"/>
          <w:sz w:val="24"/>
          <w:szCs w:val="24"/>
        </w:rPr>
      </w:pPr>
    </w:p>
    <w:p w14:paraId="26A130DB" w14:textId="77777777" w:rsidR="00C63377" w:rsidRDefault="00000000">
      <w:pPr>
        <w:pStyle w:val="Naslov2"/>
        <w:rPr>
          <w:rFonts w:ascii="Times New Roman" w:hAnsi="Times New Roman" w:cs="Times New Roman"/>
          <w:sz w:val="24"/>
          <w:szCs w:val="24"/>
        </w:rPr>
      </w:pPr>
      <w:bookmarkStart w:id="32" w:name="_Toc11558"/>
      <w:bookmarkEnd w:id="31"/>
      <w:r>
        <w:rPr>
          <w:rFonts w:ascii="Times New Roman" w:hAnsi="Times New Roman" w:cs="Times New Roman"/>
          <w:sz w:val="24"/>
          <w:szCs w:val="24"/>
        </w:rPr>
        <w:t>4.13.IZVJEŠĆE O RADU STRUČNE SURADNICE ZDRAVSTVENE VODITELJICE</w:t>
      </w:r>
      <w:bookmarkEnd w:id="32"/>
    </w:p>
    <w:p w14:paraId="10DC0F1D"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Zdravstvena voditeljica predškolske ustanove je viša medicinska sestra s usvojenim stručnim znanjima iz medicinskih, društvenih, bihevioralnih znanosti, komunikacijskih vještina, organizacijskih modela i procesa zdravstvene skrbi. U DV Ogledalce ima ugovor na određeno u trajanju od jedne godine, u okviru radnog vremena od 4 sata tjedno. Aktivno surađuje sa stručnim suradnicima, ravnateljicom, odgojiteljima, roditeljima, pedijatrima, prema potrebi s Centrom za socijalnu skrb i Nastavnim zavodom za javno zdravstvo. Zdravstvena voditeljica radi na unapređenju zaštite zdravlja djece.</w:t>
      </w:r>
    </w:p>
    <w:p w14:paraId="653C7EEF"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Djelokrug rada obuhvaća četiri glavna područja:</w:t>
      </w:r>
    </w:p>
    <w:p w14:paraId="5CDE87E4" w14:textId="77777777" w:rsidR="00C63377" w:rsidRDefault="00000000">
      <w:pPr>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zdravstvena zaštita djece</w:t>
      </w:r>
    </w:p>
    <w:p w14:paraId="60101356" w14:textId="77777777" w:rsidR="00C63377" w:rsidRDefault="00000000">
      <w:pPr>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praćenje i unapređenje sanitarno - higijenskih uvjeta u dječjem vrtiću</w:t>
      </w:r>
    </w:p>
    <w:p w14:paraId="63C2BE74" w14:textId="77777777" w:rsidR="00C63377" w:rsidRDefault="00000000">
      <w:pPr>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praćenje i unapređenje prehrane</w:t>
      </w:r>
    </w:p>
    <w:p w14:paraId="41115DC7" w14:textId="77777777" w:rsidR="00C63377" w:rsidRDefault="00000000">
      <w:pPr>
        <w:numPr>
          <w:ilvl w:val="0"/>
          <w:numId w:val="10"/>
        </w:numPr>
        <w:spacing w:before="0" w:after="160"/>
        <w:jc w:val="both"/>
        <w:rPr>
          <w:rFonts w:ascii="Times New Roman" w:hAnsi="Times New Roman" w:cs="Times New Roman"/>
          <w:sz w:val="24"/>
          <w:szCs w:val="24"/>
        </w:rPr>
      </w:pPr>
      <w:r>
        <w:rPr>
          <w:rFonts w:ascii="Times New Roman" w:hAnsi="Times New Roman" w:cs="Times New Roman"/>
          <w:sz w:val="24"/>
          <w:szCs w:val="24"/>
        </w:rPr>
        <w:t>priprema i realizacija zdravstvenog odgoja.</w:t>
      </w:r>
    </w:p>
    <w:p w14:paraId="52477BE0" w14:textId="77777777" w:rsidR="00C63377" w:rsidRDefault="00000000">
      <w:pPr>
        <w:jc w:val="both"/>
      </w:pPr>
      <w:r>
        <w:rPr>
          <w:rFonts w:ascii="Times New Roman" w:hAnsi="Times New Roman" w:cs="Times New Roman"/>
          <w:sz w:val="24"/>
          <w:szCs w:val="24"/>
        </w:rPr>
        <w:t xml:space="preserve">Zdravstvena zaštita: na području zdravstvene zaštite provedeni su postupci za stvaranje uvjeta za pravilan rast i razvoj djeteta, prevenciju oboljenja od zaraznih i drugih bolesti, stvaranje navika zdravog življenja provođenjem zdravstvenog odgoja, te postupaka zaštite djeteta kroz prevenciju potencijalno opasnih situacija za dijete. Redovito su evidentirani izostanci djece zbog bolesti i preventivnih stanja, te su provedene zdravstveno odgojne mjere pri pojavi zaraznih i drugih bolesti.  Antropometrijska mjerenja s ciljem praćenja rasta i razvoja djeteta te ranim uočavanjem odstupanja, provodila su se dva puta godišnje, u listopadu i lipnju.  </w:t>
      </w:r>
      <w:r>
        <w:rPr>
          <w:rFonts w:ascii="Times New Roman" w:hAnsi="Times New Roman" w:cs="Times New Roman"/>
          <w:color w:val="000000" w:themeColor="text1"/>
          <w:sz w:val="24"/>
          <w:szCs w:val="24"/>
        </w:rPr>
        <w:t xml:space="preserve">Pri evidenciji izostanaka djece jasličke i predškolske dobi redovito su evidentirani izostanci koji su zahtijevali izostanak iz vrtića zbog bolesnih stanja. </w:t>
      </w:r>
      <w:r>
        <w:rPr>
          <w:rFonts w:ascii="Times New Roman" w:hAnsi="Times New Roman" w:cs="Times New Roman"/>
          <w:sz w:val="24"/>
          <w:szCs w:val="24"/>
        </w:rPr>
        <w:t xml:space="preserve">Evidentirane su ispričnice specijalista pedijatra te roditeljske ispričnice za bolesna stanja u trajanju od 3 dana. </w:t>
      </w:r>
      <w:r>
        <w:rPr>
          <w:rFonts w:ascii="Times New Roman" w:hAnsi="Times New Roman" w:cs="Times New Roman"/>
          <w:color w:val="000000" w:themeColor="text1"/>
          <w:sz w:val="24"/>
          <w:szCs w:val="24"/>
        </w:rPr>
        <w:t xml:space="preserve"> Provedena je prevencija oboljenja i širenja zaraznih bolesti kroz kontinuiranu edukaciju roditelja i odgojitelja te pravilnim postupanjem pri pojavi bolesti koja su zahtjevala izostanak iz vrtića. Redovito su evidentirane ozljede dijece tijekom boravka u prostorijama vrtića kao i vanjskim prostorima. Pri odlasku na izlete provedena je edukacija odgojitelja i roditelja o zaštiti zdravstvenog stanja djece.</w:t>
      </w:r>
    </w:p>
    <w:p w14:paraId="1B681F63"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Praćenje i unapređenje sanitarno - higijenskih uvjeta: osigurane su najviše moguće razine higijene prostora te stalni nadzor nad higijensko - sanitarnim uvjetima unutarnjih i vanjskih prostora, osiguranje sigurnosnih uvjeta boravka djeteta u vrtiću te pravovremeno i odgovarajuće reagiranje u uvjetima epidemiološke opasnosti. Provedeno je:</w:t>
      </w:r>
    </w:p>
    <w:p w14:paraId="0488D8BC"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t>Osiguranje visoke razine higijene objekta praćenjem, nadziranjem i predlaganjem mjera za poboljšanje sanitarno – higijenskih uvjeta rada u dječjem vrtiću</w:t>
      </w:r>
    </w:p>
    <w:p w14:paraId="10EF4784"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lastRenderedPageBreak/>
        <w:t>Ispunjavanje uvjeta smještaja pregledom prostora prilikom pranja i čišćenja, praćenjem provođenja svakodnevne dezinfekcije što obuhvaća sanitarne čvorove, kuhinju, vrtičke unutarnje i vanjske prostore te ostali namještaj.</w:t>
      </w:r>
    </w:p>
    <w:p w14:paraId="469754AA"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t>Osiguranje optimalnih mikroklimatskih uvjeta unutar objekta (temperatura, vlažnost, osvjetljenje).</w:t>
      </w:r>
    </w:p>
    <w:p w14:paraId="3697E310"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t>Osiguranje dovoljne količine sredstava za opću higijenu djece, nadzor nad mijenjanjem i pranjem posteljine, briga o ispunjavanju uvjeta u pogledu zdravstvene ispravnosti igračaka i drugih predmeta opće uporabe, pregled igrališta te osiguranje sigurnosti djece.</w:t>
      </w:r>
    </w:p>
    <w:p w14:paraId="7BEEA677"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t>Praćenje sanitarno zdravstvenih pregleda radnika.</w:t>
      </w:r>
    </w:p>
    <w:p w14:paraId="0D751247" w14:textId="77777777" w:rsidR="00C63377" w:rsidRDefault="00000000">
      <w:pPr>
        <w:numPr>
          <w:ilvl w:val="0"/>
          <w:numId w:val="11"/>
        </w:numPr>
        <w:spacing w:before="0" w:after="160"/>
        <w:jc w:val="both"/>
        <w:rPr>
          <w:rFonts w:ascii="Times New Roman" w:hAnsi="Times New Roman" w:cs="Times New Roman"/>
          <w:sz w:val="24"/>
          <w:szCs w:val="24"/>
        </w:rPr>
      </w:pPr>
      <w:r>
        <w:rPr>
          <w:rFonts w:ascii="Times New Roman" w:hAnsi="Times New Roman" w:cs="Times New Roman"/>
          <w:sz w:val="24"/>
          <w:szCs w:val="24"/>
        </w:rPr>
        <w:t>Ispunjavanje uvjeta prehrane</w:t>
      </w:r>
    </w:p>
    <w:p w14:paraId="5F4AE8C3"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Redovite protuepidemijske mjere pri pojavi zaraznih bolesti: dječja glista, gripa, varicelle, gastrointestinalne bolesti sa povraćanjem i proljevom, mononukleoza, upala pluća, angina ili druga bakterijska upala grla, Covid 19, šarlah, konjuktivitis, pedikuloza vlasišta, scabies.</w:t>
      </w:r>
    </w:p>
    <w:p w14:paraId="57D058CE"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Praćenje i unapređenje prehrane: provedeno je planiranje pravilne prehrane djece u vrtiću u skladu s preporučenim prehrambenim standardima kroz 4 različita jelovnika tijekom 4 godišnja doba te prilagođavanje oblika prehrane specifičnim potrebama djece i alergijskim stanjima. Za djecu sa alergijskim stanjima svaki mjesec je sastavljen poseban jelovnik usklađen njihovim potrebama te je osoblje zaduženo za prehranu kao i odgojitelji educirano o dozvoljenim i zabranjenim namirnicama.</w:t>
      </w:r>
    </w:p>
    <w:p w14:paraId="6EEBBA1D"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Kroz zdravstveno odgojni rad provedena je suradnja sa stručnim timom te edukacija roditelja djece. Edukacija je usmjerena na stvaranje navika zdravog hranjenja te stvaranje pozitivnog stava prema pravilnoj prehrani. Edukacija i praćenje provođenja proslava rođendana prema prehrambenim standardima.</w:t>
      </w:r>
    </w:p>
    <w:p w14:paraId="644FDE39"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Zdravstveno odgojni rad: obuhvaća provođenje zdravstvenog odgoja djece, roditelja, odgojitelja, skrbnika i zaposlenih u dječjem vrtiću u svezi sa stjecanjem pravilnih higijenskih navika i usvajanja zdravog načina življenja, posebno s obzirom na prevenciju najznačajnijih zdravstvenih problema. Pri roditeljskom sastanku novoupisane djece korištena je brošura: Kada moje dijete treba izostati iz vrtića, a odnosi se na zdravstveni odgoj roditelja i odgojitelja te simptome koji upućuju na pojavu zaraznih bolesti te ostanak djeteta kod kuće.</w:t>
      </w:r>
    </w:p>
    <w:p w14:paraId="670D1BED"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Zdravstveno odgojni rad djece se odnosi na zdravlje i higijenu ruku i tijela kroz provedene radionice. Naglasak pri provođenju zdravstvenog odgoja je stvaranje pozitivnog stava prema zdravlju, preventivnim i liječničkih pregledima, higijeni, znanje o zdravoj i nezdravoj hrani. Provedena je edukacija djece po skupinama o važnosti higijene ruku: Kako pravilno prati ruke? Uz edukaciju provedena i edukativna radionica te demonstracija pravilnog pranja ruku. Edukacija o brizi o zdravlju i zubima kroz radionicu i demonstraciju postupka: Pravilno pranje zubića. Usvajanje pravilnih prehrambenih navika kroz radionicu: Piramida pravilne prehrane. U odnosu na odgajatelje i ostale članove vrtića provedena je edukacija, savjetovanje </w:t>
      </w:r>
      <w:r>
        <w:rPr>
          <w:rFonts w:ascii="Times New Roman" w:hAnsi="Times New Roman" w:cs="Times New Roman"/>
          <w:sz w:val="24"/>
          <w:szCs w:val="24"/>
        </w:rPr>
        <w:lastRenderedPageBreak/>
        <w:t>zaposlenika dječjeg vrtića na temu: Najčešće bolesti jasličke i predškolske djece. Kako ih prepoznati? Odgojiteljice su redovito educirane o aktualnim problemima koja se odnose na hitna stanja, osiguranje pravilne prehrane, osiguranje hrane za djecu sa problemima pri prihvaćanju prehrane u vrtićima i za djecu sa nutritivnim alergijama, provođenje općih protuepidemijskih mjera, osiguranje higijensko sanitarnih mjera. Savjetodavne razgovore s odgojiteljima i drugim zaposlenicima provedeni su tijekom godine ovisno o potrebi.</w:t>
      </w:r>
    </w:p>
    <w:p w14:paraId="7CF55086"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U odnosu na roditelje održani su individualni razgovori: poteškoće sa uspostavom mokrenja; dijeta kod celijakije, alergija na mlijeko, brašno i jaja; poteškoće sa prehranom; enkompreza i nekontrolirano mokrenje; Epilepsija i upotreba epi-pena.  </w:t>
      </w:r>
    </w:p>
    <w:p w14:paraId="6A1F276D"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Zdravstvena voditeljica evidentira propisanu zdravstvenu dokumentaciju: evidencije o higijensko-epidemiološkom nadzoru, evidencije epidemioloških indikacija, evidencije o sanitarnom nadzoru, zdravstvenom odgoju i zdravstvene kartone djece u dječjem vrtiću, evidencije antropometrijskih mjerenja, ozljeda.</w:t>
      </w:r>
    </w:p>
    <w:p w14:paraId="48387F73" w14:textId="77777777" w:rsidR="00C63377" w:rsidRDefault="00C63377">
      <w:pPr>
        <w:jc w:val="both"/>
        <w:rPr>
          <w:rFonts w:ascii="Times New Roman" w:hAnsi="Times New Roman" w:cs="Times New Roman"/>
        </w:rPr>
      </w:pPr>
    </w:p>
    <w:p w14:paraId="3A7E4C79" w14:textId="77777777" w:rsidR="00C63377" w:rsidRDefault="00C63377">
      <w:pPr>
        <w:spacing w:after="0"/>
        <w:jc w:val="both"/>
        <w:rPr>
          <w:rFonts w:ascii="Times New Roman" w:hAnsi="Times New Roman" w:cs="Times New Roman"/>
          <w:color w:val="FF0000"/>
          <w:sz w:val="24"/>
          <w:szCs w:val="24"/>
        </w:rPr>
      </w:pPr>
    </w:p>
    <w:p w14:paraId="1A4894CD" w14:textId="77777777" w:rsidR="00C63377" w:rsidRDefault="00C63377">
      <w:pPr>
        <w:spacing w:before="0" w:after="0"/>
      </w:pPr>
    </w:p>
    <w:p w14:paraId="6D8143F4" w14:textId="77777777" w:rsidR="00C63377" w:rsidRDefault="00C63377">
      <w:pPr>
        <w:jc w:val="both"/>
        <w:rPr>
          <w:rFonts w:ascii="Times New Roman" w:hAnsi="Times New Roman" w:cs="Times New Roman"/>
          <w:color w:val="FF0000"/>
        </w:rPr>
      </w:pPr>
    </w:p>
    <w:p w14:paraId="1318CC6C" w14:textId="77777777" w:rsidR="00C63377" w:rsidRDefault="00C63377">
      <w:pPr>
        <w:spacing w:after="0"/>
        <w:jc w:val="both"/>
        <w:rPr>
          <w:rFonts w:ascii="Times New Roman" w:hAnsi="Times New Roman" w:cs="Times New Roman"/>
          <w:color w:val="FF0000"/>
          <w:sz w:val="24"/>
          <w:szCs w:val="24"/>
        </w:rPr>
      </w:pPr>
    </w:p>
    <w:p w14:paraId="39670A8D" w14:textId="77777777" w:rsidR="00C63377" w:rsidRDefault="00000000">
      <w:pPr>
        <w:spacing w:before="0" w:after="0"/>
        <w:rPr>
          <w:rFonts w:ascii="Times New Roman" w:hAnsi="Times New Roman" w:cs="Times New Roman"/>
          <w:caps/>
          <w:color w:val="FF0000"/>
          <w:spacing w:val="15"/>
          <w:sz w:val="24"/>
          <w:szCs w:val="24"/>
        </w:rPr>
      </w:pPr>
      <w:r>
        <w:rPr>
          <w:rFonts w:ascii="Times New Roman" w:hAnsi="Times New Roman" w:cs="Times New Roman"/>
          <w:color w:val="FF0000"/>
          <w:sz w:val="24"/>
          <w:szCs w:val="24"/>
        </w:rPr>
        <w:br w:type="page"/>
      </w:r>
    </w:p>
    <w:p w14:paraId="410C895B" w14:textId="77777777" w:rsidR="00C63377" w:rsidRDefault="00000000">
      <w:pPr>
        <w:pStyle w:val="Naslov2"/>
        <w:rPr>
          <w:rFonts w:ascii="Times New Roman" w:hAnsi="Times New Roman" w:cs="Times New Roman"/>
          <w:sz w:val="24"/>
          <w:szCs w:val="24"/>
        </w:rPr>
      </w:pPr>
      <w:bookmarkStart w:id="33" w:name="_Toc28413"/>
      <w:r>
        <w:rPr>
          <w:rFonts w:ascii="Times New Roman" w:hAnsi="Times New Roman" w:cs="Times New Roman"/>
          <w:sz w:val="24"/>
          <w:szCs w:val="24"/>
        </w:rPr>
        <w:lastRenderedPageBreak/>
        <w:t>4.14. IZVJEŠĆE O RADU RAVNATELJICE</w:t>
      </w:r>
      <w:bookmarkEnd w:id="33"/>
    </w:p>
    <w:tbl>
      <w:tblPr>
        <w:tblStyle w:val="Reetkatablice"/>
        <w:tblW w:w="9315" w:type="dxa"/>
        <w:tblInd w:w="108" w:type="dxa"/>
        <w:tblLayout w:type="fixed"/>
        <w:tblLook w:val="04A0" w:firstRow="1" w:lastRow="0" w:firstColumn="1" w:lastColumn="0" w:noHBand="0" w:noVBand="1"/>
      </w:tblPr>
      <w:tblGrid>
        <w:gridCol w:w="9315"/>
      </w:tblGrid>
      <w:tr w:rsidR="00C63377" w14:paraId="561DC2E1" w14:textId="77777777">
        <w:tc>
          <w:tcPr>
            <w:tcW w:w="9322" w:type="dxa"/>
            <w:tcBorders>
              <w:top w:val="nil"/>
              <w:left w:val="nil"/>
              <w:bottom w:val="nil"/>
              <w:right w:val="nil"/>
            </w:tcBorders>
          </w:tcPr>
          <w:p w14:paraId="18FE4280"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Programiranje:</w:t>
            </w:r>
          </w:p>
          <w:p w14:paraId="6D49E531"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izrada Godišnjeg plana i programa rada vrtića </w:t>
            </w:r>
          </w:p>
          <w:p w14:paraId="46EA6796"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izrada Godišnjeg Izvješća o radu</w:t>
            </w:r>
          </w:p>
          <w:p w14:paraId="2994B6CB"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izrada Godišnjeg plana rada ravnatelja</w:t>
            </w:r>
          </w:p>
          <w:p w14:paraId="4935404B"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analiza rada i postignuća u pedagoškoj godini</w:t>
            </w:r>
          </w:p>
          <w:p w14:paraId="1AF06014"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planiranje sjednica Odgojiteljskog vijeća</w:t>
            </w:r>
          </w:p>
          <w:p w14:paraId="12A2A926"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planiranje radnih dogovora, refleksija</w:t>
            </w:r>
          </w:p>
          <w:p w14:paraId="053FCE08"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planiranje stručnih usavršavanja u ustanovi i izvan nje</w:t>
            </w:r>
          </w:p>
          <w:p w14:paraId="7BCFB75C"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izrada programa sadržaja i aktivnosti za pojedine manifestacije</w:t>
            </w:r>
          </w:p>
          <w:p w14:paraId="6ABA35F0"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planiranje sjednica Upravnog vijeća u suradnji s predsjednikom Upravnog vijeća</w:t>
            </w:r>
          </w:p>
          <w:p w14:paraId="04B41939"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podrška i pomoć u izradi planova i programa rada odgojitelja</w:t>
            </w:r>
          </w:p>
          <w:p w14:paraId="0C385BCE"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pisanje ljetopisa, matične knjige</w:t>
            </w:r>
          </w:p>
          <w:p w14:paraId="692694DF" w14:textId="77777777" w:rsidR="00C63377" w:rsidRDefault="00000000">
            <w:pPr>
              <w:pStyle w:val="Odlomakpopisa"/>
              <w:widowControl w:val="0"/>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skupljanje dokumentacije o radu vrtića: videozapisi, fotografije, članci i dr.</w:t>
            </w:r>
          </w:p>
          <w:p w14:paraId="082A2135" w14:textId="77777777" w:rsidR="00C63377" w:rsidRDefault="00C63377">
            <w:pPr>
              <w:widowControl w:val="0"/>
              <w:spacing w:after="0"/>
              <w:ind w:left="360"/>
              <w:jc w:val="both"/>
              <w:rPr>
                <w:rFonts w:ascii="Times New Roman" w:hAnsi="Times New Roman" w:cs="Times New Roman"/>
                <w:sz w:val="24"/>
                <w:szCs w:val="24"/>
              </w:rPr>
            </w:pPr>
          </w:p>
          <w:p w14:paraId="53489AD6"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Poslovi organiziranja rada Vrtića</w:t>
            </w:r>
          </w:p>
          <w:p w14:paraId="2368E081"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provođenje upisa za redovne programe i program predškole </w:t>
            </w:r>
          </w:p>
          <w:p w14:paraId="097989C3"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organizacija rada u novoj pedagoškoj godini</w:t>
            </w:r>
          </w:p>
          <w:p w14:paraId="16A6A99A"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organizacija obilježavanja važnih datuma u suradnji sa lokalnom zajednicom</w:t>
            </w:r>
          </w:p>
          <w:p w14:paraId="12C52F6C"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organizacija obilježavanja Dana vrtića</w:t>
            </w:r>
          </w:p>
          <w:p w14:paraId="31B8F7BC"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briga o odgovornom odnosu radnika prema imovini vrtića</w:t>
            </w:r>
          </w:p>
          <w:p w14:paraId="2004B54D"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koordinacija rada svih skupina i djelatnika</w:t>
            </w:r>
          </w:p>
          <w:p w14:paraId="6FAC01D1"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rad na unaprjeđenju odgojno - obrazovnog procesa</w:t>
            </w:r>
          </w:p>
          <w:p w14:paraId="34CEADA1" w14:textId="77777777" w:rsidR="00C63377" w:rsidRDefault="00000000">
            <w:pPr>
              <w:pStyle w:val="Odlomakpopisa"/>
              <w:widowControl w:val="0"/>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rad u povjerenstvu za praćenje rada pripravnika</w:t>
            </w:r>
          </w:p>
          <w:p w14:paraId="77E7D952" w14:textId="77777777" w:rsidR="00C63377" w:rsidRDefault="00C63377">
            <w:pPr>
              <w:widowControl w:val="0"/>
              <w:spacing w:after="0"/>
              <w:jc w:val="both"/>
              <w:rPr>
                <w:rFonts w:ascii="Times New Roman" w:hAnsi="Times New Roman" w:cs="Times New Roman"/>
                <w:b/>
                <w:bCs/>
                <w:sz w:val="24"/>
                <w:szCs w:val="24"/>
              </w:rPr>
            </w:pPr>
          </w:p>
          <w:p w14:paraId="148904D8"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Savjetodavni rad</w:t>
            </w:r>
          </w:p>
          <w:p w14:paraId="678B953A" w14:textId="77777777" w:rsidR="00C63377" w:rsidRDefault="00000000">
            <w:pPr>
              <w:pStyle w:val="Odlomakpopisa"/>
              <w:widowControl w:val="0"/>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sa svim djelatnicima vrtića u cilju pozitivne međusobne komunikacije i razvoja vrtića</w:t>
            </w:r>
          </w:p>
          <w:p w14:paraId="70E8CC33" w14:textId="77777777" w:rsidR="00C63377" w:rsidRDefault="00000000">
            <w:pPr>
              <w:pStyle w:val="Odlomakpopisa"/>
              <w:widowControl w:val="0"/>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s pripravnicima, odgojiteljima i vanjskim stručnim suradnicima</w:t>
            </w:r>
          </w:p>
          <w:p w14:paraId="2DEEC394" w14:textId="77777777" w:rsidR="00C63377" w:rsidRDefault="00000000">
            <w:pPr>
              <w:pStyle w:val="Odlomakpopisa"/>
              <w:widowControl w:val="0"/>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savjetovanje i suradnja sa vanjskim stručnjacima i ustanovama</w:t>
            </w:r>
          </w:p>
          <w:p w14:paraId="3BD1D2C4" w14:textId="77777777" w:rsidR="00C63377" w:rsidRDefault="00000000">
            <w:pPr>
              <w:pStyle w:val="Odlomakpopisa"/>
              <w:widowControl w:val="0"/>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savjetovanje i suradnja s roditeljima</w:t>
            </w:r>
          </w:p>
          <w:p w14:paraId="7B8F8669" w14:textId="77777777" w:rsidR="00C63377" w:rsidRDefault="00C63377">
            <w:pPr>
              <w:widowControl w:val="0"/>
              <w:spacing w:after="0"/>
              <w:jc w:val="both"/>
              <w:rPr>
                <w:rFonts w:ascii="Times New Roman" w:hAnsi="Times New Roman" w:cs="Times New Roman"/>
                <w:bCs/>
                <w:sz w:val="24"/>
                <w:szCs w:val="24"/>
              </w:rPr>
            </w:pPr>
          </w:p>
          <w:p w14:paraId="4C2468D9"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Administrativno-upravni poslovi</w:t>
            </w:r>
          </w:p>
          <w:p w14:paraId="2BD72CAB"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sklapanje ugovora o radu na određeno i neodređeno radno vrijeme</w:t>
            </w:r>
          </w:p>
          <w:p w14:paraId="78D95BCF"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sklapanje Ugovora o sufinanciranju s općinama i drugim pravnim subjektima</w:t>
            </w:r>
          </w:p>
          <w:p w14:paraId="45A3FD2C"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sklapanje ugovora o pružanju usluga vrtića s roditeljima</w:t>
            </w:r>
          </w:p>
          <w:p w14:paraId="3F346D42"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izrada plana korištenja godišnjih odmora</w:t>
            </w:r>
          </w:p>
          <w:p w14:paraId="59504282"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izdavanje odluka o korištenju godišnjeg odmora</w:t>
            </w:r>
          </w:p>
          <w:p w14:paraId="771464A4"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praćenje primjene zakona i podzakonskih akata</w:t>
            </w:r>
          </w:p>
          <w:p w14:paraId="6465EB9A"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vođenje evidencije o radnicima i radnom vremenu radnika</w:t>
            </w:r>
          </w:p>
          <w:p w14:paraId="350C4EE2" w14:textId="77777777" w:rsidR="00C63377" w:rsidRDefault="00000000">
            <w:pPr>
              <w:pStyle w:val="Odlomakpopisa"/>
              <w:widowControl w:val="0"/>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donošenje odluke iz djelokruga rada</w:t>
            </w:r>
          </w:p>
          <w:p w14:paraId="343B0912" w14:textId="77777777" w:rsidR="00C63377" w:rsidRDefault="00C63377">
            <w:pPr>
              <w:pStyle w:val="Odlomakpopisa"/>
              <w:widowControl w:val="0"/>
              <w:spacing w:after="0"/>
              <w:jc w:val="both"/>
              <w:rPr>
                <w:rFonts w:ascii="Times New Roman" w:hAnsi="Times New Roman" w:cs="Times New Roman"/>
                <w:sz w:val="24"/>
                <w:szCs w:val="24"/>
              </w:rPr>
            </w:pPr>
          </w:p>
          <w:p w14:paraId="57D7D0A1"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Financijsko - računovodstveni poslovi</w:t>
            </w:r>
          </w:p>
          <w:p w14:paraId="0D6B8935" w14:textId="77777777" w:rsidR="00C63377" w:rsidRDefault="00000000">
            <w:pPr>
              <w:pStyle w:val="Odlomakpopisa"/>
              <w:widowControl w:val="0"/>
              <w:numPr>
                <w:ilvl w:val="0"/>
                <w:numId w:val="16"/>
              </w:numPr>
              <w:spacing w:before="0" w:after="0"/>
              <w:jc w:val="both"/>
              <w:rPr>
                <w:rFonts w:ascii="Times New Roman" w:hAnsi="Times New Roman" w:cs="Times New Roman"/>
                <w:sz w:val="24"/>
                <w:szCs w:val="24"/>
              </w:rPr>
            </w:pPr>
            <w:r>
              <w:rPr>
                <w:rFonts w:ascii="Times New Roman" w:hAnsi="Times New Roman" w:cs="Times New Roman"/>
                <w:sz w:val="24"/>
                <w:szCs w:val="24"/>
              </w:rPr>
              <w:t>izrada prijedloga Financijskog plana Dječjeg vrtića Ogledalce Ernestinovo za 2025. s projekcijama za 2026. i 2027. godinu uz obrazloženje</w:t>
            </w:r>
          </w:p>
          <w:p w14:paraId="717B6C20" w14:textId="77777777" w:rsidR="00C63377" w:rsidRDefault="00000000">
            <w:pPr>
              <w:pStyle w:val="Odlomakpopisa"/>
              <w:widowControl w:val="0"/>
              <w:numPr>
                <w:ilvl w:val="0"/>
                <w:numId w:val="16"/>
              </w:numPr>
              <w:spacing w:before="0" w:after="0"/>
              <w:jc w:val="both"/>
              <w:rPr>
                <w:rFonts w:ascii="Times New Roman" w:hAnsi="Times New Roman" w:cs="Times New Roman"/>
                <w:sz w:val="24"/>
                <w:szCs w:val="24"/>
              </w:rPr>
            </w:pPr>
            <w:r>
              <w:rPr>
                <w:rFonts w:ascii="Times New Roman" w:hAnsi="Times New Roman" w:cs="Times New Roman"/>
                <w:sz w:val="24"/>
                <w:szCs w:val="24"/>
              </w:rPr>
              <w:t>pravovremena isplata materijalnih prava radnika</w:t>
            </w:r>
          </w:p>
          <w:p w14:paraId="26EFF878" w14:textId="77777777" w:rsidR="00C63377" w:rsidRDefault="00000000">
            <w:pPr>
              <w:pStyle w:val="Odlomakpopisa"/>
              <w:widowControl w:val="0"/>
              <w:numPr>
                <w:ilvl w:val="0"/>
                <w:numId w:val="16"/>
              </w:numPr>
              <w:spacing w:before="0" w:after="0"/>
              <w:jc w:val="both"/>
              <w:rPr>
                <w:rFonts w:ascii="Times New Roman" w:hAnsi="Times New Roman" w:cs="Times New Roman"/>
                <w:sz w:val="24"/>
                <w:szCs w:val="24"/>
              </w:rPr>
            </w:pPr>
            <w:r>
              <w:rPr>
                <w:rFonts w:ascii="Times New Roman" w:hAnsi="Times New Roman" w:cs="Times New Roman"/>
                <w:sz w:val="24"/>
                <w:szCs w:val="24"/>
              </w:rPr>
              <w:t>izrada godišnjeg financijskog izvješća</w:t>
            </w:r>
          </w:p>
          <w:p w14:paraId="5F1BDC59" w14:textId="77777777" w:rsidR="00C63377" w:rsidRDefault="00000000">
            <w:pPr>
              <w:pStyle w:val="Odlomakpopisa"/>
              <w:widowControl w:val="0"/>
              <w:numPr>
                <w:ilvl w:val="0"/>
                <w:numId w:val="16"/>
              </w:numPr>
              <w:spacing w:before="0" w:after="0"/>
              <w:jc w:val="both"/>
              <w:rPr>
                <w:rFonts w:ascii="Times New Roman" w:hAnsi="Times New Roman" w:cs="Times New Roman"/>
                <w:sz w:val="24"/>
                <w:szCs w:val="24"/>
              </w:rPr>
            </w:pPr>
            <w:r>
              <w:rPr>
                <w:rFonts w:ascii="Times New Roman" w:hAnsi="Times New Roman" w:cs="Times New Roman"/>
                <w:sz w:val="24"/>
                <w:szCs w:val="24"/>
              </w:rPr>
              <w:t>vođenje evidencije o narudžbenicama, dostavnicama i računima</w:t>
            </w:r>
          </w:p>
          <w:p w14:paraId="4AE12A7B" w14:textId="77777777" w:rsidR="00C63377" w:rsidRDefault="00000000">
            <w:pPr>
              <w:pStyle w:val="Odlomakpopisa"/>
              <w:widowControl w:val="0"/>
              <w:numPr>
                <w:ilvl w:val="0"/>
                <w:numId w:val="16"/>
              </w:numPr>
              <w:spacing w:before="0" w:after="0"/>
              <w:jc w:val="both"/>
              <w:rPr>
                <w:rFonts w:ascii="Times New Roman" w:hAnsi="Times New Roman" w:cs="Times New Roman"/>
                <w:sz w:val="24"/>
                <w:szCs w:val="24"/>
              </w:rPr>
            </w:pPr>
            <w:r>
              <w:rPr>
                <w:rFonts w:ascii="Times New Roman" w:hAnsi="Times New Roman" w:cs="Times New Roman"/>
                <w:sz w:val="24"/>
                <w:szCs w:val="24"/>
              </w:rPr>
              <w:t>ispunjavanje Izjave o fiskalnoj odgovornosti</w:t>
            </w:r>
          </w:p>
          <w:p w14:paraId="3B279CF5" w14:textId="77777777" w:rsidR="00C63377" w:rsidRDefault="00C63377">
            <w:pPr>
              <w:pStyle w:val="Odlomakpopisa"/>
              <w:widowControl w:val="0"/>
              <w:spacing w:after="0"/>
              <w:jc w:val="both"/>
              <w:rPr>
                <w:rFonts w:ascii="Times New Roman" w:hAnsi="Times New Roman" w:cs="Times New Roman"/>
                <w:sz w:val="24"/>
                <w:szCs w:val="24"/>
              </w:rPr>
            </w:pPr>
          </w:p>
          <w:p w14:paraId="79BD2889"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Suradnja</w:t>
            </w:r>
          </w:p>
          <w:p w14:paraId="68C8FF30"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ostvarivanje i unapređivanje suradnje sa roditeljima</w:t>
            </w:r>
          </w:p>
          <w:p w14:paraId="01F2B22D"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sa zaposlenicima</w:t>
            </w:r>
          </w:p>
          <w:p w14:paraId="56AA24BD"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sudjelovanje na roditeljskim sastancima</w:t>
            </w:r>
          </w:p>
          <w:p w14:paraId="58504FF0"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sa Općinom Ernestinovo</w:t>
            </w:r>
          </w:p>
          <w:p w14:paraId="1C177C89"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Upravnim vijećem: dogovarati dnevni red, pripremati materijale za sjednice,  podnositi obrazloženja, izvješća, sudjelovati u radu</w:t>
            </w:r>
          </w:p>
          <w:p w14:paraId="4C115F26"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provoditi odluke Upravnog vijeća</w:t>
            </w:r>
          </w:p>
          <w:p w14:paraId="517C044E"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Upravnim odjel za obrazovanje i mlade</w:t>
            </w:r>
          </w:p>
          <w:p w14:paraId="1DBDF376"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javnim ustanovama, poduzećima i udrugama u mjestu: Konjogojska udruga, Udruga umirovljenika, MAUE</w:t>
            </w:r>
          </w:p>
          <w:p w14:paraId="1B31C884"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osnovnom školom „Ernestinovo“</w:t>
            </w:r>
          </w:p>
          <w:p w14:paraId="5FE630D7"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MZOM</w:t>
            </w:r>
          </w:p>
          <w:p w14:paraId="1CEC8D7C"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Agencijom za odgoj i obrazovanje</w:t>
            </w:r>
          </w:p>
          <w:p w14:paraId="39FC9EAC"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višom savjetnicom za odgoj i obrazovanje</w:t>
            </w:r>
          </w:p>
          <w:p w14:paraId="2B5FF10C"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Hrvatskim zavodom za zapošljavanje</w:t>
            </w:r>
          </w:p>
          <w:p w14:paraId="1AAF148E"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Udrugom Breza</w:t>
            </w:r>
          </w:p>
          <w:p w14:paraId="49B45218"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Dokkicom</w:t>
            </w:r>
          </w:p>
          <w:p w14:paraId="25BE39A3"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policijom</w:t>
            </w:r>
          </w:p>
          <w:p w14:paraId="0DB5F0AB"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suradnja s DVO </w:t>
            </w:r>
          </w:p>
          <w:p w14:paraId="17DE8A6B" w14:textId="77777777" w:rsidR="00C63377" w:rsidRDefault="00000000">
            <w:pPr>
              <w:pStyle w:val="Odlomakpopisa"/>
              <w:widowControl w:val="0"/>
              <w:numPr>
                <w:ilvl w:val="0"/>
                <w:numId w:val="17"/>
              </w:numPr>
              <w:spacing w:before="0" w:after="0"/>
              <w:jc w:val="both"/>
              <w:rPr>
                <w:rFonts w:ascii="Times New Roman" w:hAnsi="Times New Roman" w:cs="Times New Roman"/>
                <w:sz w:val="24"/>
                <w:szCs w:val="24"/>
              </w:rPr>
            </w:pPr>
            <w:r>
              <w:rPr>
                <w:rFonts w:ascii="Times New Roman" w:hAnsi="Times New Roman" w:cs="Times New Roman"/>
                <w:sz w:val="24"/>
                <w:szCs w:val="24"/>
              </w:rPr>
              <w:t>suradnja s KIFOS - om</w:t>
            </w:r>
          </w:p>
          <w:p w14:paraId="4F70EA7C" w14:textId="77777777" w:rsidR="00C63377" w:rsidRDefault="00C63377">
            <w:pPr>
              <w:pStyle w:val="Odlomakpopisa"/>
              <w:widowControl w:val="0"/>
              <w:spacing w:before="0" w:after="0"/>
              <w:jc w:val="both"/>
              <w:rPr>
                <w:rFonts w:ascii="Times New Roman" w:hAnsi="Times New Roman" w:cs="Times New Roman"/>
                <w:sz w:val="24"/>
                <w:szCs w:val="24"/>
              </w:rPr>
            </w:pPr>
          </w:p>
          <w:p w14:paraId="39E0790E"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Zastupanje i predstavljanje ustanove:</w:t>
            </w:r>
          </w:p>
          <w:p w14:paraId="7390D80A" w14:textId="77777777" w:rsidR="00C63377" w:rsidRDefault="00000000">
            <w:pPr>
              <w:pStyle w:val="Odlomakpopisa"/>
              <w:widowControl w:val="0"/>
              <w:numPr>
                <w:ilvl w:val="0"/>
                <w:numId w:val="18"/>
              </w:numPr>
              <w:spacing w:before="0" w:after="0"/>
              <w:jc w:val="both"/>
              <w:rPr>
                <w:rFonts w:ascii="Times New Roman" w:hAnsi="Times New Roman" w:cs="Times New Roman"/>
                <w:sz w:val="24"/>
                <w:szCs w:val="24"/>
              </w:rPr>
            </w:pPr>
            <w:r>
              <w:rPr>
                <w:rFonts w:ascii="Times New Roman" w:hAnsi="Times New Roman" w:cs="Times New Roman"/>
                <w:sz w:val="24"/>
                <w:szCs w:val="24"/>
              </w:rPr>
              <w:t>zastupanje prema pozivima i potrebi</w:t>
            </w:r>
          </w:p>
          <w:p w14:paraId="16BCDC30" w14:textId="77777777" w:rsidR="00C63377" w:rsidRDefault="00000000">
            <w:pPr>
              <w:pStyle w:val="Odlomakpopisa"/>
              <w:widowControl w:val="0"/>
              <w:numPr>
                <w:ilvl w:val="0"/>
                <w:numId w:val="18"/>
              </w:numPr>
              <w:spacing w:before="0" w:after="0"/>
              <w:jc w:val="both"/>
              <w:rPr>
                <w:rFonts w:ascii="Times New Roman" w:hAnsi="Times New Roman" w:cs="Times New Roman"/>
                <w:sz w:val="24"/>
                <w:szCs w:val="24"/>
              </w:rPr>
            </w:pPr>
            <w:r>
              <w:rPr>
                <w:rFonts w:ascii="Times New Roman" w:hAnsi="Times New Roman" w:cs="Times New Roman"/>
                <w:sz w:val="24"/>
                <w:szCs w:val="24"/>
              </w:rPr>
              <w:t>zastupanje u javnim medijima</w:t>
            </w:r>
          </w:p>
          <w:p w14:paraId="6657EE48" w14:textId="77777777" w:rsidR="00C63377" w:rsidRDefault="00000000">
            <w:pPr>
              <w:pStyle w:val="Odlomakpopisa"/>
              <w:widowControl w:val="0"/>
              <w:numPr>
                <w:ilvl w:val="0"/>
                <w:numId w:val="18"/>
              </w:numPr>
              <w:spacing w:before="0" w:after="0"/>
              <w:jc w:val="both"/>
              <w:rPr>
                <w:rFonts w:ascii="Times New Roman" w:hAnsi="Times New Roman" w:cs="Times New Roman"/>
                <w:sz w:val="24"/>
                <w:szCs w:val="24"/>
              </w:rPr>
            </w:pPr>
            <w:r>
              <w:rPr>
                <w:rFonts w:ascii="Times New Roman" w:hAnsi="Times New Roman" w:cs="Times New Roman"/>
                <w:sz w:val="24"/>
                <w:szCs w:val="24"/>
              </w:rPr>
              <w:t>prezentiranje ustanove</w:t>
            </w:r>
          </w:p>
          <w:p w14:paraId="565D3FFC" w14:textId="77777777" w:rsidR="00C63377" w:rsidRDefault="00C63377">
            <w:pPr>
              <w:pStyle w:val="Odlomakpopisa"/>
              <w:widowControl w:val="0"/>
              <w:spacing w:before="0" w:after="0"/>
              <w:jc w:val="both"/>
              <w:rPr>
                <w:rFonts w:ascii="Times New Roman" w:hAnsi="Times New Roman" w:cs="Times New Roman"/>
                <w:sz w:val="24"/>
                <w:szCs w:val="24"/>
              </w:rPr>
            </w:pPr>
          </w:p>
          <w:p w14:paraId="526C7BBD" w14:textId="77777777" w:rsidR="00C63377" w:rsidRDefault="00000000">
            <w:pPr>
              <w:widowControl w:val="0"/>
              <w:spacing w:after="0"/>
              <w:jc w:val="both"/>
              <w:rPr>
                <w:rFonts w:ascii="Times New Roman" w:hAnsi="Times New Roman" w:cs="Times New Roman"/>
                <w:bCs/>
                <w:sz w:val="24"/>
                <w:szCs w:val="24"/>
              </w:rPr>
            </w:pPr>
            <w:r>
              <w:rPr>
                <w:rFonts w:ascii="Times New Roman" w:hAnsi="Times New Roman" w:cs="Times New Roman"/>
                <w:bCs/>
                <w:sz w:val="24"/>
                <w:szCs w:val="24"/>
              </w:rPr>
              <w:t>Stručno usavršavanje:</w:t>
            </w:r>
          </w:p>
          <w:p w14:paraId="26D3EFA8"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izraditi  i realizirati program stručnog usavršavanja</w:t>
            </w:r>
          </w:p>
          <w:p w14:paraId="2B9DCC62"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sudjelovati u radionicama , predavanjima, seminarima</w:t>
            </w:r>
          </w:p>
          <w:p w14:paraId="5FB6A8F6"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organizirati predavanja, radionice i seminare u vrtiću</w:t>
            </w:r>
          </w:p>
          <w:p w14:paraId="7D7CCBA4"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prisustvovati svim radionicama u organizaciji vrtića</w:t>
            </w:r>
          </w:p>
          <w:p w14:paraId="379D5075"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organizirati i voditi sjednice Odgojiteljskog vijeća</w:t>
            </w:r>
          </w:p>
          <w:p w14:paraId="29247857"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4"/>
                <w:szCs w:val="24"/>
              </w:rPr>
              <w:t>usavršavanje prema katalogu AZOO</w:t>
            </w:r>
          </w:p>
          <w:p w14:paraId="7729614B"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2"/>
                <w:szCs w:val="22"/>
              </w:rPr>
              <w:lastRenderedPageBreak/>
              <w:t>praćenje webinara „Zakon u vrtiću“ u organizaciji Učilišta Eduka Savjet</w:t>
            </w:r>
          </w:p>
          <w:p w14:paraId="09866339"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2"/>
                <w:szCs w:val="22"/>
              </w:rPr>
              <w:t>kontinuirano praćenje zakonskih promjena</w:t>
            </w:r>
          </w:p>
          <w:p w14:paraId="0399479F" w14:textId="77777777" w:rsidR="00C63377" w:rsidRDefault="00000000">
            <w:pPr>
              <w:pStyle w:val="Odlomakpopisa"/>
              <w:widowControl w:val="0"/>
              <w:numPr>
                <w:ilvl w:val="0"/>
                <w:numId w:val="19"/>
              </w:numPr>
              <w:spacing w:before="0" w:after="0"/>
              <w:jc w:val="both"/>
              <w:rPr>
                <w:rFonts w:ascii="Times New Roman" w:hAnsi="Times New Roman" w:cs="Times New Roman"/>
                <w:sz w:val="24"/>
                <w:szCs w:val="24"/>
              </w:rPr>
            </w:pPr>
            <w:r>
              <w:rPr>
                <w:rFonts w:ascii="Times New Roman" w:hAnsi="Times New Roman" w:cs="Times New Roman"/>
                <w:sz w:val="22"/>
                <w:szCs w:val="22"/>
              </w:rPr>
              <w:t>praćenje stručne literature na temu kvalitetnog vođenja odgojno-obrazovne ustanove</w:t>
            </w:r>
          </w:p>
          <w:p w14:paraId="2A5D3DEF" w14:textId="77777777" w:rsidR="00C63377" w:rsidRDefault="00C63377">
            <w:pPr>
              <w:pStyle w:val="Bezproreda"/>
              <w:widowControl w:val="0"/>
              <w:spacing w:line="276" w:lineRule="auto"/>
              <w:ind w:left="360"/>
              <w:jc w:val="both"/>
              <w:rPr>
                <w:rFonts w:ascii="Times New Roman" w:hAnsi="Times New Roman" w:cs="Times New Roman"/>
                <w:sz w:val="24"/>
                <w:szCs w:val="24"/>
              </w:rPr>
            </w:pPr>
          </w:p>
        </w:tc>
      </w:tr>
    </w:tbl>
    <w:p w14:paraId="4ECA0F66" w14:textId="77777777" w:rsidR="00C63377" w:rsidRDefault="00000000">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ODGOJITELJSKO VIJEĆE </w:t>
      </w:r>
    </w:p>
    <w:p w14:paraId="38BD97D8" w14:textId="77777777" w:rsidR="00C63377" w:rsidRDefault="00000000">
      <w:pPr>
        <w:pStyle w:val="Bezproreda"/>
        <w:numPr>
          <w:ilvl w:val="0"/>
          <w:numId w:val="20"/>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Sudjelovanje u pripremi i realizaciji odgojiteljskih vijeća te praćenje realizacije zaključaka i njihova provedba u odgojno-obrazovnoj praksi </w:t>
      </w:r>
    </w:p>
    <w:p w14:paraId="5C770080" w14:textId="77777777" w:rsidR="00C63377" w:rsidRDefault="00000000">
      <w:pPr>
        <w:pStyle w:val="Bezproreda"/>
        <w:numPr>
          <w:ilvl w:val="0"/>
          <w:numId w:val="20"/>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Praćenje provedbe planiranih zadaća te redoviti izvještaj o postignućima. </w:t>
      </w:r>
    </w:p>
    <w:p w14:paraId="5C5B0FD5" w14:textId="77777777" w:rsidR="00C63377" w:rsidRDefault="00C63377">
      <w:pPr>
        <w:pStyle w:val="Bezproreda"/>
        <w:numPr>
          <w:ilvl w:val="0"/>
          <w:numId w:val="20"/>
        </w:numPr>
        <w:spacing w:before="0" w:line="276" w:lineRule="auto"/>
        <w:jc w:val="both"/>
        <w:rPr>
          <w:rFonts w:ascii="Times New Roman" w:hAnsi="Times New Roman" w:cs="Times New Roman"/>
          <w:sz w:val="24"/>
          <w:szCs w:val="24"/>
        </w:rPr>
      </w:pPr>
    </w:p>
    <w:p w14:paraId="2C7B3659" w14:textId="77777777" w:rsidR="00C63377" w:rsidRDefault="00000000">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UPRAVNO VIJEĆE </w:t>
      </w:r>
    </w:p>
    <w:p w14:paraId="0DE0B141" w14:textId="77777777" w:rsidR="00C63377" w:rsidRDefault="00000000">
      <w:pPr>
        <w:pStyle w:val="Bezproreda"/>
        <w:numPr>
          <w:ilvl w:val="0"/>
          <w:numId w:val="21"/>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Sudjelovanje  u pripremanju sjednica i materijala za Upravno vijeće </w:t>
      </w:r>
    </w:p>
    <w:p w14:paraId="7FFCB193" w14:textId="77777777" w:rsidR="00C63377" w:rsidRDefault="00000000">
      <w:pPr>
        <w:pStyle w:val="Bezproreda"/>
        <w:numPr>
          <w:ilvl w:val="0"/>
          <w:numId w:val="21"/>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Provođenje zaključaka sjednica te povratna informacija zaposlenicima </w:t>
      </w:r>
    </w:p>
    <w:p w14:paraId="1C353FA1" w14:textId="77777777" w:rsidR="00C63377" w:rsidRDefault="00000000">
      <w:pPr>
        <w:pStyle w:val="Bezproreda"/>
        <w:numPr>
          <w:ilvl w:val="0"/>
          <w:numId w:val="21"/>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Podnošenje izvješća o rezultatima rada temeljem Statuta i Poslovnika o radu Upravnog vijeća </w:t>
      </w:r>
    </w:p>
    <w:p w14:paraId="41D6B444" w14:textId="77777777" w:rsidR="00C63377" w:rsidRDefault="00C63377">
      <w:pPr>
        <w:rPr>
          <w:rFonts w:ascii="Times New Roman" w:hAnsi="Times New Roman" w:cs="Times New Roman"/>
          <w:color w:val="FF0000"/>
          <w:sz w:val="24"/>
          <w:szCs w:val="24"/>
        </w:rPr>
      </w:pPr>
    </w:p>
    <w:p w14:paraId="64CE780E" w14:textId="77777777" w:rsidR="00C63377" w:rsidRDefault="00C63377">
      <w:pPr>
        <w:jc w:val="both"/>
        <w:rPr>
          <w:rFonts w:ascii="Times New Roman" w:hAnsi="Times New Roman" w:cs="Times New Roman"/>
          <w:color w:val="FF0000"/>
          <w:shd w:val="clear" w:color="auto" w:fill="FFFF00"/>
        </w:rPr>
      </w:pPr>
    </w:p>
    <w:p w14:paraId="5FE0ABBE" w14:textId="77777777" w:rsidR="00C63377" w:rsidRDefault="00000000">
      <w:pPr>
        <w:spacing w:before="0" w:after="0"/>
        <w:jc w:val="both"/>
        <w:rPr>
          <w:rFonts w:ascii="Times New Roman" w:hAnsi="Times New Roman" w:cs="Times New Roman"/>
          <w:caps/>
          <w:color w:val="FF0000"/>
          <w:spacing w:val="15"/>
          <w:sz w:val="24"/>
          <w:szCs w:val="24"/>
        </w:rPr>
      </w:pPr>
      <w:r>
        <w:rPr>
          <w:rFonts w:ascii="Times New Roman" w:hAnsi="Times New Roman" w:cs="Times New Roman"/>
          <w:color w:val="FF0000"/>
          <w:sz w:val="24"/>
          <w:szCs w:val="24"/>
        </w:rPr>
        <w:br w:type="page"/>
      </w:r>
    </w:p>
    <w:p w14:paraId="49297F20" w14:textId="77777777" w:rsidR="00C63377" w:rsidRDefault="00000000">
      <w:pPr>
        <w:pStyle w:val="Naslov2"/>
        <w:rPr>
          <w:rFonts w:ascii="Times New Roman" w:hAnsi="Times New Roman" w:cs="Times New Roman"/>
          <w:sz w:val="24"/>
          <w:szCs w:val="24"/>
        </w:rPr>
      </w:pPr>
      <w:bookmarkStart w:id="34" w:name="_Toc27250"/>
      <w:bookmarkStart w:id="35" w:name="_Hlk201051530"/>
      <w:r>
        <w:rPr>
          <w:rFonts w:ascii="Times New Roman" w:hAnsi="Times New Roman" w:cs="Times New Roman"/>
          <w:sz w:val="24"/>
          <w:szCs w:val="24"/>
        </w:rPr>
        <w:lastRenderedPageBreak/>
        <w:t>4.15. IZVJEŠĆE O RADU VODITELJICE PROGRAMA JAVNIH POTREBA – RAD S DAROVITOM DJECOM</w:t>
      </w:r>
      <w:bookmarkEnd w:id="34"/>
    </w:p>
    <w:p w14:paraId="57FEC611" w14:textId="77777777" w:rsidR="00C63377" w:rsidRDefault="00000000">
      <w:pPr>
        <w:jc w:val="both"/>
        <w:rPr>
          <w:rFonts w:ascii="Times New Roman" w:hAnsi="Times New Roman" w:cs="Times New Roman"/>
          <w:bCs/>
          <w:sz w:val="24"/>
          <w:szCs w:val="24"/>
        </w:rPr>
      </w:pPr>
      <w:r>
        <w:rPr>
          <w:rFonts w:ascii="Times New Roman" w:hAnsi="Times New Roman" w:cs="Times New Roman"/>
          <w:b/>
          <w:bCs/>
          <w:color w:val="FF0000"/>
          <w:sz w:val="24"/>
          <w:szCs w:val="24"/>
        </w:rPr>
        <w:br/>
      </w:r>
      <w:r>
        <w:rPr>
          <w:rFonts w:ascii="Times New Roman" w:hAnsi="Times New Roman" w:cs="Times New Roman"/>
          <w:bCs/>
          <w:sz w:val="24"/>
          <w:szCs w:val="24"/>
        </w:rPr>
        <w:t>Stručno osoblje dječjeg vrtića „Ogledalce“ tijekom pedagoške godine sustavno se bavilo prepoznavanjem i podržavanjem potreba potencijalno darovite djece, s posebnim naglaskom na individualizirani pristup i stvaranje poticajnog okruženja koje omogućuje razvoj njihovih sposobnosti i interesa.</w:t>
      </w:r>
      <w:r>
        <w:rPr>
          <w:rFonts w:ascii="Times New Roman" w:hAnsi="Times New Roman" w:cs="Times New Roman"/>
          <w:b/>
          <w:bCs/>
          <w:sz w:val="24"/>
          <w:szCs w:val="24"/>
        </w:rPr>
        <w:t xml:space="preserve"> </w:t>
      </w:r>
      <w:r>
        <w:rPr>
          <w:rFonts w:ascii="Times New Roman" w:hAnsi="Times New Roman" w:cs="Times New Roman"/>
          <w:bCs/>
          <w:sz w:val="24"/>
          <w:szCs w:val="24"/>
        </w:rPr>
        <w:t>Kraći program odgojno-obrazovnog rada za potencijalno darovitu djecu provodio se tijekom cijele pedagoške godine s ciljem pružanja podrške cjelovitom razvoju djece te osiguravanja uvjeta u kojima mogu razvijati svoje potencijale.</w:t>
      </w:r>
      <w:r>
        <w:rPr>
          <w:rFonts w:ascii="Times New Roman" w:hAnsi="Times New Roman" w:cs="Times New Roman"/>
          <w:b/>
          <w:bCs/>
          <w:sz w:val="24"/>
          <w:szCs w:val="24"/>
        </w:rPr>
        <w:t xml:space="preserve"> </w:t>
      </w:r>
      <w:r>
        <w:rPr>
          <w:rFonts w:ascii="Times New Roman" w:hAnsi="Times New Roman" w:cs="Times New Roman"/>
          <w:bCs/>
          <w:sz w:val="24"/>
          <w:szCs w:val="24"/>
        </w:rPr>
        <w:t>Program je bio strukturiran u skladu s razvojnim potrebama djece te usmjeren na poticanje divergentnog i kritičkog mišljenja, kreativnog izražavanja, rješavanja problemskih zadataka, razvoja socio-emocionalnih kompetencija i usvajanja novih znanja i vještina kroz igru.</w:t>
      </w:r>
    </w:p>
    <w:p w14:paraId="6401530A" w14:textId="77777777" w:rsidR="00C63377" w:rsidRDefault="00C63377">
      <w:pPr>
        <w:jc w:val="both"/>
        <w:rPr>
          <w:rFonts w:ascii="Times New Roman" w:hAnsi="Times New Roman" w:cs="Times New Roman"/>
          <w:b/>
          <w:bCs/>
          <w:sz w:val="24"/>
          <w:szCs w:val="24"/>
        </w:rPr>
      </w:pPr>
    </w:p>
    <w:p w14:paraId="21DB90CF" w14:textId="77777777" w:rsidR="00C63377" w:rsidRDefault="00C63377">
      <w:pPr>
        <w:jc w:val="both"/>
        <w:rPr>
          <w:rFonts w:ascii="Times New Roman" w:hAnsi="Times New Roman" w:cs="Times New Roman"/>
          <w:b/>
          <w:bCs/>
          <w:sz w:val="24"/>
          <w:szCs w:val="24"/>
        </w:rPr>
      </w:pPr>
    </w:p>
    <w:p w14:paraId="7F4F176F" w14:textId="77777777" w:rsidR="00C63377" w:rsidRDefault="00000000">
      <w:pPr>
        <w:jc w:val="both"/>
        <w:rPr>
          <w:rFonts w:ascii="Times New Roman" w:hAnsi="Times New Roman" w:cs="Times New Roman"/>
          <w:b/>
          <w:bCs/>
          <w:sz w:val="24"/>
          <w:szCs w:val="24"/>
        </w:rPr>
      </w:pPr>
      <w:r>
        <w:rPr>
          <w:rFonts w:ascii="Times New Roman" w:hAnsi="Times New Roman" w:cs="Times New Roman"/>
          <w:b/>
          <w:bCs/>
          <w:sz w:val="24"/>
          <w:szCs w:val="24"/>
        </w:rPr>
        <w:t>Sudionici programa</w:t>
      </w:r>
    </w:p>
    <w:p w14:paraId="1842ED0C" w14:textId="77777777" w:rsidR="00C63377" w:rsidRDefault="00000000">
      <w:pPr>
        <w:jc w:val="both"/>
        <w:rPr>
          <w:rFonts w:ascii="Times New Roman" w:hAnsi="Times New Roman" w:cs="Times New Roman"/>
          <w:bCs/>
          <w:sz w:val="24"/>
          <w:szCs w:val="24"/>
        </w:rPr>
      </w:pPr>
      <w:r>
        <w:rPr>
          <w:rFonts w:ascii="Times New Roman" w:hAnsi="Times New Roman" w:cs="Times New Roman"/>
          <w:sz w:val="24"/>
          <w:szCs w:val="24"/>
        </w:rPr>
        <w:t xml:space="preserve">U program je bilo uključeno osmero djece predškolske dobi, </w:t>
      </w:r>
      <w:r>
        <w:rPr>
          <w:rFonts w:ascii="Times New Roman" w:hAnsi="Times New Roman" w:cs="Times New Roman"/>
          <w:bCs/>
          <w:sz w:val="24"/>
          <w:szCs w:val="24"/>
        </w:rPr>
        <w:t>koja su, temeljem provedenog postupka identifikacije, prepoznata kao potencijalno darovita. Postupak identifikacije provodio je Tim za darovite, koji je planirao, koordinirao i provodio proces prepoznavanja darovitosti koristeći relevantnu dokumentaciju, mišljenja odgojitelja, sustavnu opservaciju djece u odgojno-obrazovnom procesu te rezultate psihologijske procjene kognitivnih sposobnosti i drugih razvojnih obilježja. Na temelju integrirane stručne procjene Tim za darovite donio je mišljenje i prijedlog za uključivanje djece u program, uzimajući u obzir njihove sposobnosti, interese, obrasce učenja i razvojne potrebe.</w:t>
      </w:r>
    </w:p>
    <w:p w14:paraId="5A8C923D" w14:textId="77777777" w:rsidR="00C63377" w:rsidRDefault="00000000">
      <w:pPr>
        <w:jc w:val="both"/>
        <w:rPr>
          <w:rFonts w:ascii="Times New Roman" w:hAnsi="Times New Roman" w:cs="Times New Roman"/>
          <w:b/>
          <w:bCs/>
          <w:sz w:val="24"/>
          <w:szCs w:val="24"/>
        </w:rPr>
      </w:pPr>
      <w:r>
        <w:rPr>
          <w:rFonts w:ascii="Times New Roman" w:hAnsi="Times New Roman" w:cs="Times New Roman"/>
          <w:b/>
          <w:bCs/>
          <w:sz w:val="24"/>
          <w:szCs w:val="24"/>
        </w:rPr>
        <w:t>Struktura programa</w:t>
      </w:r>
    </w:p>
    <w:p w14:paraId="5DD326CB" w14:textId="77777777" w:rsidR="00C63377" w:rsidRDefault="00000000">
      <w:pPr>
        <w:jc w:val="both"/>
        <w:rPr>
          <w:rFonts w:ascii="Times New Roman" w:hAnsi="Times New Roman" w:cs="Times New Roman"/>
          <w:bCs/>
          <w:sz w:val="24"/>
          <w:szCs w:val="24"/>
        </w:rPr>
      </w:pPr>
      <w:r>
        <w:rPr>
          <w:rFonts w:ascii="Times New Roman" w:hAnsi="Times New Roman" w:cs="Times New Roman"/>
          <w:bCs/>
          <w:sz w:val="24"/>
          <w:szCs w:val="24"/>
        </w:rPr>
        <w:t>Program se provodio kroz grupne radionice koje je vodila psihologinja Ivana Matanović, jednom tjedno u trajanju od 45 minuta. Aktivnosti su planirane polazeći od približne točke razvoja djece te su sadržajno i metodički bile prilagođene njihovim sposobnostima i interesima. Kroz istraživačke, problemske, kreativne i suradničke aktivnosti djeca su imala priliku razvijati kritičko mišljenje, logičko zaključivanje, sposobnost rješavanja problema, socijalne vještine i izražavati kreativnost. Poseban naglasak stavljen je na učenje kroz igru, istraživanje i aktivno sudjelovanje djece u procesu učenja. Provedbu programa koordinirao je Tim za darovite, koji je tijekom pedagoške godine pratio ostvarivanje individualnih razvojnih ciljeva, pružao stručnu podršku te vrednovao učinkovitost provedenih aktivnosti.</w:t>
      </w:r>
    </w:p>
    <w:p w14:paraId="08842486" w14:textId="77777777" w:rsidR="00C63377" w:rsidRDefault="00000000">
      <w:pPr>
        <w:jc w:val="both"/>
        <w:rPr>
          <w:rFonts w:ascii="Times New Roman" w:hAnsi="Times New Roman" w:cs="Times New Roman"/>
          <w:b/>
          <w:bCs/>
          <w:sz w:val="24"/>
          <w:szCs w:val="24"/>
        </w:rPr>
      </w:pPr>
      <w:r>
        <w:rPr>
          <w:rFonts w:ascii="Times New Roman" w:hAnsi="Times New Roman" w:cs="Times New Roman"/>
          <w:b/>
          <w:bCs/>
          <w:sz w:val="24"/>
          <w:szCs w:val="24"/>
        </w:rPr>
        <w:t>Evaluacija i povratne informacije</w:t>
      </w:r>
    </w:p>
    <w:p w14:paraId="5079D5F0" w14:textId="77777777" w:rsidR="00C63377" w:rsidRDefault="00000000">
      <w:pPr>
        <w:jc w:val="both"/>
        <w:rPr>
          <w:rFonts w:ascii="Times New Roman" w:hAnsi="Times New Roman" w:cs="Times New Roman"/>
          <w:bCs/>
          <w:sz w:val="24"/>
          <w:szCs w:val="24"/>
        </w:rPr>
      </w:pPr>
      <w:r>
        <w:rPr>
          <w:rFonts w:ascii="Times New Roman" w:hAnsi="Times New Roman" w:cs="Times New Roman"/>
          <w:bCs/>
          <w:sz w:val="24"/>
          <w:szCs w:val="24"/>
        </w:rPr>
        <w:t xml:space="preserve">Evaluacija programa provodila se kontinuiranim praćenjem i dokumentiranjem napretka djece tijekom radionica, uz samorefleksiju i samoevaluaciju djece te redovite konzultacije s odgojiteljima. Praćen je razvoj kognitivnih sposobnosti, kreativnosti, socio-emocionalnih kompetencija i motivacije za učenje. Odgojitelji su tijekom godine uočavali povećanu </w:t>
      </w:r>
      <w:r>
        <w:rPr>
          <w:rFonts w:ascii="Times New Roman" w:hAnsi="Times New Roman" w:cs="Times New Roman"/>
          <w:bCs/>
          <w:sz w:val="24"/>
          <w:szCs w:val="24"/>
        </w:rPr>
        <w:lastRenderedPageBreak/>
        <w:t>znatiželju, pojačanu inicijativu, ustrajnost u rješavanju problemskih zadataka te izraženiji interes djece za istraživačke i spoznajne aktivnosti.</w:t>
      </w:r>
    </w:p>
    <w:p w14:paraId="6D1126EF" w14:textId="77777777" w:rsidR="00C63377" w:rsidRDefault="00000000">
      <w:pPr>
        <w:jc w:val="both"/>
        <w:rPr>
          <w:rFonts w:ascii="Times New Roman" w:hAnsi="Times New Roman" w:cs="Times New Roman"/>
          <w:b/>
          <w:bCs/>
          <w:sz w:val="24"/>
          <w:szCs w:val="24"/>
        </w:rPr>
      </w:pPr>
      <w:r>
        <w:rPr>
          <w:rFonts w:ascii="Times New Roman" w:hAnsi="Times New Roman" w:cs="Times New Roman"/>
          <w:b/>
          <w:bCs/>
          <w:sz w:val="24"/>
          <w:szCs w:val="24"/>
        </w:rPr>
        <w:t>Preporuke za budući rad</w:t>
      </w:r>
    </w:p>
    <w:p w14:paraId="460F9B5B"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Na temelju postignuća i iskustava iz ovogodišnjeg programa, sljedeće preporuke mogu doprinijeti daljnjem unapređenju rada s darovitom djecom u Dječjem vrtiću "Ogledalce":</w:t>
      </w:r>
    </w:p>
    <w:p w14:paraId="5FC7C7B3"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1.  Dodatne obuke za odgojitelje i stručnjake: Pružiti kontinuiranu edukaciju i stručne radionice za odgojitelje i stručnjake koji rade s darovitom djecom, kako bi se osigurali najnoviji pristupi i metode u radu s njima.</w:t>
      </w:r>
      <w:r>
        <w:rPr>
          <w:rFonts w:ascii="Times New Roman" w:hAnsi="Times New Roman" w:cs="Times New Roman"/>
          <w:b/>
          <w:bCs/>
          <w:sz w:val="24"/>
          <w:szCs w:val="24"/>
        </w:rPr>
        <w:t xml:space="preserve"> </w:t>
      </w:r>
    </w:p>
    <w:p w14:paraId="0E450F79" w14:textId="77777777" w:rsidR="00C63377" w:rsidRDefault="00000000">
      <w:pPr>
        <w:jc w:val="both"/>
        <w:rPr>
          <w:rFonts w:ascii="Times New Roman" w:hAnsi="Times New Roman" w:cs="Times New Roman"/>
          <w:b/>
          <w:bCs/>
          <w:sz w:val="24"/>
          <w:szCs w:val="24"/>
        </w:rPr>
      </w:pPr>
      <w:r>
        <w:rPr>
          <w:rFonts w:ascii="Times New Roman" w:hAnsi="Times New Roman" w:cs="Times New Roman"/>
          <w:sz w:val="24"/>
          <w:szCs w:val="24"/>
        </w:rPr>
        <w:t xml:space="preserve">2.  Suradnja s vanjskim institucijama: Povezati se s institucijama i organizacijama koje se bave darovitim pojedincima kako bi se omogućilo razmjenjivanje znanja, resursa i iskustava te ostvariti suradnju s OŠ „Ernestinovo“ </w:t>
      </w:r>
      <w:r>
        <w:rPr>
          <w:rFonts w:ascii="Times New Roman" w:hAnsi="Times New Roman" w:cs="Times New Roman"/>
          <w:bCs/>
          <w:sz w:val="24"/>
          <w:szCs w:val="24"/>
        </w:rPr>
        <w:t>radi osiguravanja kontinuiteta praćenja i podrške potencijalno darovitoj djeci nakon završetka predškolskog odgoja.</w:t>
      </w:r>
      <w:r>
        <w:rPr>
          <w:rFonts w:ascii="Times New Roman" w:hAnsi="Times New Roman" w:cs="Times New Roman"/>
          <w:sz w:val="24"/>
          <w:szCs w:val="24"/>
        </w:rPr>
        <w:t xml:space="preserve"> </w:t>
      </w:r>
    </w:p>
    <w:p w14:paraId="0A6F4896" w14:textId="77777777" w:rsidR="00C63377" w:rsidRDefault="00000000">
      <w:pPr>
        <w:jc w:val="both"/>
        <w:rPr>
          <w:rFonts w:ascii="Times New Roman" w:hAnsi="Times New Roman" w:cs="Times New Roman"/>
          <w:sz w:val="24"/>
          <w:szCs w:val="24"/>
        </w:rPr>
      </w:pPr>
      <w:r>
        <w:rPr>
          <w:rFonts w:ascii="Times New Roman" w:hAnsi="Times New Roman" w:cs="Times New Roman"/>
          <w:sz w:val="24"/>
          <w:szCs w:val="24"/>
        </w:rPr>
        <w:t xml:space="preserve">3.  Suradnja s roditeljima: </w:t>
      </w:r>
      <w:r>
        <w:rPr>
          <w:rFonts w:ascii="Times New Roman" w:hAnsi="Times New Roman" w:cs="Times New Roman"/>
          <w:bCs/>
          <w:sz w:val="24"/>
          <w:szCs w:val="24"/>
        </w:rPr>
        <w:t>Nastaviti razvijati suradnju s roditeljima kroz tematska predavanja, radionice i individualna savjetovanja kako bi se osigurao kontinuitet poticanja dječjih potencijala u obiteljskom okruženju.</w:t>
      </w:r>
    </w:p>
    <w:p w14:paraId="6A405BBC" w14:textId="77777777" w:rsidR="00C63377" w:rsidRDefault="00000000">
      <w:pPr>
        <w:jc w:val="both"/>
        <w:rPr>
          <w:rFonts w:ascii="Times New Roman" w:hAnsi="Times New Roman" w:cs="Times New Roman"/>
          <w:b/>
          <w:bCs/>
          <w:sz w:val="24"/>
          <w:szCs w:val="24"/>
        </w:rPr>
      </w:pPr>
      <w:r>
        <w:rPr>
          <w:rFonts w:ascii="Times New Roman" w:hAnsi="Times New Roman" w:cs="Times New Roman"/>
          <w:b/>
          <w:bCs/>
          <w:sz w:val="24"/>
          <w:szCs w:val="24"/>
        </w:rPr>
        <w:t>Zaključak</w:t>
      </w:r>
    </w:p>
    <w:p w14:paraId="420C32CF" w14:textId="77777777" w:rsidR="00C63377" w:rsidRDefault="00000000">
      <w:pPr>
        <w:jc w:val="both"/>
        <w:rPr>
          <w:rFonts w:ascii="Times New Roman" w:hAnsi="Times New Roman" w:cs="Times New Roman"/>
          <w:b/>
          <w:bCs/>
          <w:sz w:val="24"/>
          <w:szCs w:val="24"/>
        </w:rPr>
      </w:pPr>
      <w:r>
        <w:rPr>
          <w:rFonts w:ascii="Times New Roman" w:hAnsi="Times New Roman" w:cs="Times New Roman"/>
          <w:sz w:val="24"/>
          <w:szCs w:val="24"/>
        </w:rPr>
        <w:t xml:space="preserve">Provedbom programa javnih potreba usmjerenog na rad s darovitom djecom u Dječjem vrtiću "Ogledalce" </w:t>
      </w:r>
      <w:r>
        <w:rPr>
          <w:rFonts w:ascii="Times New Roman" w:hAnsi="Times New Roman" w:cs="Times New Roman"/>
          <w:bCs/>
          <w:sz w:val="24"/>
          <w:szCs w:val="24"/>
        </w:rPr>
        <w:t>osigurano je poticajno okruženje koje je djeci omogućilo razvoj njihovih potencijala. Kroz strukturirane radionice djeca su</w:t>
      </w:r>
      <w:r>
        <w:rPr>
          <w:rFonts w:ascii="Times New Roman" w:hAnsi="Times New Roman" w:cs="Times New Roman"/>
          <w:b/>
          <w:bCs/>
          <w:sz w:val="24"/>
          <w:szCs w:val="24"/>
        </w:rPr>
        <w:t xml:space="preserve"> </w:t>
      </w:r>
      <w:r>
        <w:rPr>
          <w:rFonts w:ascii="Times New Roman" w:hAnsi="Times New Roman" w:cs="Times New Roman"/>
          <w:sz w:val="24"/>
          <w:szCs w:val="24"/>
        </w:rPr>
        <w:t>imala mogućnost istraživanja različitih područja interesa, jačanja socijalnih i emocionalnih kompetencija, samopouzdanja te razvijanja kreativnog i kritičkog mišljenja uz</w:t>
      </w:r>
      <w:r>
        <w:rPr>
          <w:rFonts w:ascii="Times New Roman" w:hAnsi="Times New Roman" w:cs="Times New Roman"/>
          <w:b/>
          <w:bCs/>
          <w:sz w:val="24"/>
          <w:szCs w:val="24"/>
        </w:rPr>
        <w:t xml:space="preserve"> </w:t>
      </w:r>
      <w:r>
        <w:rPr>
          <w:rFonts w:ascii="Times New Roman" w:hAnsi="Times New Roman" w:cs="Times New Roman"/>
          <w:bCs/>
          <w:sz w:val="24"/>
          <w:szCs w:val="24"/>
        </w:rPr>
        <w:t>pozitivnu sliku o sebi</w:t>
      </w:r>
      <w:r>
        <w:rPr>
          <w:rFonts w:ascii="Times New Roman" w:hAnsi="Times New Roman" w:cs="Times New Roman"/>
          <w:sz w:val="24"/>
          <w:szCs w:val="24"/>
        </w:rPr>
        <w:t xml:space="preserve">. </w:t>
      </w:r>
      <w:r>
        <w:rPr>
          <w:rFonts w:ascii="Times New Roman" w:hAnsi="Times New Roman" w:cs="Times New Roman"/>
          <w:bCs/>
          <w:sz w:val="24"/>
          <w:szCs w:val="24"/>
        </w:rPr>
        <w:t>Ostvareni rezultati potvrđuju važnost nastavka provedbe programa i njegova daljnjeg unaprjeđivanja kako bi se potencijalno darovitoj djeci i nadalje osiguravali primjereni uvjeti za cjelovit razvoj.</w:t>
      </w:r>
      <w:r>
        <w:rPr>
          <w:rFonts w:ascii="Times New Roman" w:hAnsi="Times New Roman" w:cs="Times New Roman"/>
          <w:b/>
          <w:bCs/>
          <w:sz w:val="24"/>
          <w:szCs w:val="24"/>
        </w:rPr>
        <w:t xml:space="preserve">  </w:t>
      </w:r>
    </w:p>
    <w:p w14:paraId="6905FE2C" w14:textId="77777777" w:rsidR="00C63377" w:rsidRDefault="00C63377">
      <w:pPr>
        <w:jc w:val="both"/>
        <w:rPr>
          <w:rFonts w:ascii="Times New Roman" w:hAnsi="Times New Roman" w:cs="Times New Roman"/>
          <w:color w:val="FF0000"/>
          <w:sz w:val="24"/>
          <w:szCs w:val="24"/>
        </w:rPr>
      </w:pPr>
    </w:p>
    <w:bookmarkEnd w:id="35"/>
    <w:p w14:paraId="25F4C90F" w14:textId="77777777" w:rsidR="00C63377" w:rsidRDefault="00C63377">
      <w:pPr>
        <w:rPr>
          <w:rFonts w:ascii="Times New Roman" w:hAnsi="Times New Roman" w:cs="Times New Roman"/>
          <w:color w:val="FF0000"/>
        </w:rPr>
      </w:pPr>
    </w:p>
    <w:p w14:paraId="3AD20D94" w14:textId="77777777" w:rsidR="00C63377" w:rsidRDefault="00000000">
      <w:pPr>
        <w:pStyle w:val="Naslov2"/>
        <w:rPr>
          <w:rFonts w:ascii="Times New Roman" w:hAnsi="Times New Roman" w:cs="Times New Roman"/>
          <w:sz w:val="24"/>
          <w:szCs w:val="24"/>
        </w:rPr>
      </w:pPr>
      <w:bookmarkStart w:id="36" w:name="_Toc28826"/>
      <w:r>
        <w:rPr>
          <w:rFonts w:ascii="Times New Roman" w:hAnsi="Times New Roman" w:cs="Times New Roman"/>
          <w:sz w:val="24"/>
          <w:szCs w:val="24"/>
        </w:rPr>
        <w:t>4. 16.  IZVJEŠĆE O RADU VODITELJICE KRAĆEG PROGRAMA ENGLESKOG JEZIKA</w:t>
      </w:r>
      <w:bookmarkEnd w:id="36"/>
    </w:p>
    <w:p w14:paraId="275FCB65" w14:textId="77777777" w:rsidR="00C63377" w:rsidRDefault="0000000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U pedagoškoj godini 2025./2026. Kraći progam ranog učenja engleskog jezika održavao se u periodu od 1. listopada 2025. do 31. svibnja 2026. godine: dva puta tjedno po jedan sat u trajanju od 35 minuta u Srednjoj mješovitoj skupini i Starijoj mješovitoj skupini, odnosno dva sata tjedno u svakoj od dvije navedene skupine. </w:t>
      </w:r>
    </w:p>
    <w:p w14:paraId="210AB95C" w14:textId="77777777" w:rsidR="00C63377" w:rsidRDefault="0000000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Ovaj Program primarno je usmjeren na poticanje i osnaživanje razvoja jedne od osam temeljnih Kompetencija za cjeloživotno učenje prema </w:t>
      </w:r>
      <w:r>
        <w:rPr>
          <w:rFonts w:ascii="Times New Roman" w:hAnsi="Times New Roman" w:cs="Times New Roman"/>
          <w:i/>
          <w:sz w:val="24"/>
        </w:rPr>
        <w:t xml:space="preserve">Nacionalnom kurikulumu za rani i predškolski odgoj i obrazovanje </w:t>
      </w:r>
      <w:r>
        <w:rPr>
          <w:rFonts w:ascii="Times New Roman" w:hAnsi="Times New Roman" w:cs="Times New Roman"/>
          <w:sz w:val="24"/>
        </w:rPr>
        <w:t xml:space="preserve">(NN 05/15) zvanu Komunikacija na stranim jezicima. Ciljevi </w:t>
      </w:r>
      <w:r>
        <w:rPr>
          <w:rFonts w:ascii="Times New Roman" w:hAnsi="Times New Roman" w:cs="Times New Roman"/>
          <w:sz w:val="24"/>
        </w:rPr>
        <w:lastRenderedPageBreak/>
        <w:t xml:space="preserve">i zadaće Programa jesu osvijestiti važnost komunikacije na engleskom jeziku u suvremenom dobu djeci predškolske dobi kroz obrađivanje sadržaja primjerenih njihovoj dobi i okruženju, organizirane igrovne i druge aktivnosti koje potiču učenje i usvajanje osnova engleskog jezika te u konačnici produkciju znanja i vještina aktivnom uporabom engleskog jezika u vrtićkom okruženju. </w:t>
      </w:r>
    </w:p>
    <w:p w14:paraId="3375C5D4" w14:textId="77777777" w:rsidR="00C63377" w:rsidRDefault="0000000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Planiranje poticaja za aktivnosti na engleskom jeziku te priprema prostora za provođenje istih temelji se na opservaciji djece unutar odgojno-obrazovne skupine i njihovih interesa, a sve u svrhu stimulacije procesa učenja i usvajanja engleskog jezika kod djece na interaktivan i zanimljiv način. Primjenjujući pregršt različitih didaktičko-metodičkih pristupa prilikom provođenja Programa, djeca su aktivno sudjelovala u razmjeni znanja i vještina iz engleskog jezika s Voditeljicom programa, ali i s vršnjacima unutar skupine, te tako u konačnici dosegla visoku razinu motivacije za daljnje učenje i istraživanje engleskog jezika tijekom nadolazećeg formalnog obrazovanja. </w:t>
      </w:r>
    </w:p>
    <w:p w14:paraId="483333D3" w14:textId="77777777" w:rsidR="00C63377" w:rsidRDefault="00000000">
      <w:pPr>
        <w:spacing w:line="360" w:lineRule="auto"/>
        <w:ind w:firstLine="720"/>
        <w:jc w:val="both"/>
        <w:rPr>
          <w:rFonts w:ascii="Times New Roman" w:hAnsi="Times New Roman" w:cs="Times New Roman"/>
          <w:i/>
          <w:iCs/>
          <w:sz w:val="24"/>
        </w:rPr>
      </w:pPr>
      <w:r>
        <w:rPr>
          <w:rFonts w:ascii="Times New Roman" w:hAnsi="Times New Roman" w:cs="Times New Roman"/>
          <w:sz w:val="24"/>
        </w:rPr>
        <w:t xml:space="preserve">U obje odgojno-obrazovne skupine Program je provođen uz pomoć verificiranih udžbenika i dodatnih materijala naziva </w:t>
      </w:r>
      <w:r>
        <w:rPr>
          <w:rFonts w:ascii="Times New Roman" w:hAnsi="Times New Roman" w:cs="Times New Roman"/>
          <w:i/>
          <w:iCs/>
          <w:sz w:val="24"/>
        </w:rPr>
        <w:t>My Disney Stars and Friends (2 and 3)</w:t>
      </w:r>
      <w:r>
        <w:rPr>
          <w:rFonts w:ascii="Times New Roman" w:hAnsi="Times New Roman" w:cs="Times New Roman"/>
          <w:sz w:val="24"/>
        </w:rPr>
        <w:t xml:space="preserve"> izdavačke kuće </w:t>
      </w:r>
      <w:r>
        <w:rPr>
          <w:rFonts w:ascii="Times New Roman" w:hAnsi="Times New Roman" w:cs="Times New Roman"/>
          <w:i/>
          <w:iCs/>
          <w:sz w:val="24"/>
        </w:rPr>
        <w:t xml:space="preserve">Pearson Education. </w:t>
      </w:r>
      <w:r>
        <w:rPr>
          <w:rFonts w:ascii="Times New Roman" w:hAnsi="Times New Roman" w:cs="Times New Roman"/>
          <w:sz w:val="24"/>
        </w:rPr>
        <w:t xml:space="preserve">U Srednjoj mješovitoj skupini planirani poticaji i provođene aktivnosti pokrili su sljedeće tematske cjeline iz udžbenika </w:t>
      </w:r>
      <w:r>
        <w:rPr>
          <w:rFonts w:ascii="Times New Roman" w:hAnsi="Times New Roman" w:cs="Times New Roman"/>
          <w:i/>
          <w:sz w:val="24"/>
        </w:rPr>
        <w:t>My Disney Stars and Friends 2</w:t>
      </w:r>
      <w:r>
        <w:rPr>
          <w:rFonts w:ascii="Times New Roman" w:hAnsi="Times New Roman" w:cs="Times New Roman"/>
          <w:sz w:val="24"/>
        </w:rPr>
        <w:t xml:space="preserve">: </w:t>
      </w:r>
      <w:r>
        <w:rPr>
          <w:rFonts w:ascii="Times New Roman" w:hAnsi="Times New Roman" w:cs="Times New Roman"/>
          <w:i/>
          <w:iCs/>
          <w:sz w:val="24"/>
        </w:rPr>
        <w:t>At School, The Weather, My Face, My Things, My Lunch, My Room, The Farm, Playground i Actions.</w:t>
      </w:r>
      <w:r>
        <w:rPr>
          <w:rFonts w:ascii="Times New Roman" w:hAnsi="Times New Roman" w:cs="Times New Roman"/>
          <w:i/>
          <w:sz w:val="24"/>
        </w:rPr>
        <w:t xml:space="preserve"> </w:t>
      </w:r>
      <w:r>
        <w:rPr>
          <w:rFonts w:ascii="Times New Roman" w:hAnsi="Times New Roman" w:cs="Times New Roman"/>
          <w:sz w:val="24"/>
        </w:rPr>
        <w:t xml:space="preserve">U Starijoj mješovitoj skupini obrađene su pak nešto složenije tematske cjeline iz udžbenika </w:t>
      </w:r>
      <w:r>
        <w:rPr>
          <w:rFonts w:ascii="Times New Roman" w:hAnsi="Times New Roman" w:cs="Times New Roman"/>
          <w:i/>
          <w:iCs/>
          <w:sz w:val="24"/>
        </w:rPr>
        <w:t xml:space="preserve">My Disney Stars and Friends 3: My Animals, My Party, In the Woods, In the Sky, My Senses, Let's Go, In the Ocean, My City i My Clothes. </w:t>
      </w:r>
      <w:r>
        <w:rPr>
          <w:rFonts w:ascii="Times New Roman" w:hAnsi="Times New Roman" w:cs="Times New Roman"/>
          <w:sz w:val="24"/>
        </w:rPr>
        <w:t>Primjenjujući različite didaktičke materijale i metode poučavanja engleskog jezika sukladno dječjoj dobi te prateći dječji interes, obje odgojno-obrazovne skupine imale su prilike aktivno učiti i usvajati osnove engleskog jezika te razvijati znanja, vještine i spoznaje o sadržajima i temama prikladnim njihovoj dobi i okruženju. U konačnici su djeca obje skupine podigla vlastitu jezičnu kompetenciju na zavidnu razinu te uspješno i aktivno upotrebljavala engleski jezik u komunikaciji s Voditeljicom Programa i vršnjacima. Sva usvojena znanja i vještine iz područja engleskog jezika obje su skupine prezentirale kroz razne prigodne pjesme s pokretima na Završnoj priredbi vrtića, čime je provođenje Kraćeg programa ranog učenja engleskog jezika uspješno završeno, a svi ciljevi i zadaće istoga u potpunosti ostvareni.</w:t>
      </w:r>
    </w:p>
    <w:p w14:paraId="6F580F60" w14:textId="77777777" w:rsidR="00C63377" w:rsidRDefault="00000000">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Cjelokupno prostorno-materijalno okruženje i ozračje vrtića, kao i komunikacija i suradnja s djelatnicima i stručnim suradnicima istoga, bili su u potpunosti zadovoljavajući i korektni; poteškoća prilikom provođenja Programa nije bilo. </w:t>
      </w:r>
    </w:p>
    <w:p w14:paraId="2052BB08" w14:textId="77777777" w:rsidR="00C63377" w:rsidRDefault="00000000">
      <w:pPr>
        <w:spacing w:line="360" w:lineRule="auto"/>
        <w:ind w:firstLine="720"/>
        <w:jc w:val="both"/>
        <w:rPr>
          <w:rFonts w:ascii="Times New Roman" w:hAnsi="Times New Roman" w:cs="Times New Roman"/>
          <w:sz w:val="24"/>
        </w:rPr>
      </w:pPr>
      <w:r>
        <w:rPr>
          <w:rFonts w:ascii="Times New Roman" w:hAnsi="Times New Roman" w:cs="Times New Roman"/>
          <w:sz w:val="24"/>
        </w:rPr>
        <w:t>Voditeljica Programa Ena Miškić, mag. educ. philol. angl. i univ. bacc. praesc. educ., aktivno se stručno usavršava na području engleskog jezika i književnosti te ranog i predškolskog odgoja i obrazovanja, čime uspješno objedinjuje svoj nastavnički poziv s poslom odgojitelja djece rane i predškolske dobi.</w:t>
      </w:r>
    </w:p>
    <w:p w14:paraId="20DDDDC7" w14:textId="77777777" w:rsidR="00C63377" w:rsidRDefault="00C63377">
      <w:pPr>
        <w:spacing w:line="360" w:lineRule="auto"/>
        <w:jc w:val="both"/>
        <w:rPr>
          <w:rFonts w:ascii="Times New Roman" w:hAnsi="Times New Roman" w:cs="Times New Roman"/>
          <w:sz w:val="24"/>
        </w:rPr>
      </w:pPr>
    </w:p>
    <w:p w14:paraId="7A91D3C9" w14:textId="77777777" w:rsidR="00C63377" w:rsidRDefault="00000000">
      <w:pPr>
        <w:spacing w:before="0" w:after="0"/>
        <w:rPr>
          <w:rFonts w:ascii="Times New Roman" w:eastAsia="Times New Roman" w:hAnsi="Times New Roman" w:cs="Times New Roman"/>
          <w:caps/>
          <w:color w:val="FF0000"/>
          <w:spacing w:val="15"/>
          <w:sz w:val="32"/>
          <w:szCs w:val="32"/>
          <w:lang w:eastAsia="zh-CN"/>
        </w:rPr>
      </w:pPr>
      <w:r>
        <w:rPr>
          <w:rFonts w:ascii="Times New Roman" w:eastAsia="Times New Roman" w:hAnsi="Times New Roman" w:cs="Times New Roman"/>
          <w:color w:val="FF0000"/>
          <w:sz w:val="32"/>
          <w:szCs w:val="32"/>
          <w:lang w:eastAsia="zh-CN"/>
        </w:rPr>
        <w:br w:type="page"/>
      </w:r>
    </w:p>
    <w:p w14:paraId="4776C493" w14:textId="77777777" w:rsidR="00C63377" w:rsidRDefault="00000000">
      <w:pPr>
        <w:pStyle w:val="Naslov1"/>
        <w:rPr>
          <w:rFonts w:ascii="Times New Roman" w:hAnsi="Times New Roman" w:cs="Times New Roman"/>
          <w:color w:val="000000" w:themeColor="text1"/>
          <w:sz w:val="32"/>
          <w:szCs w:val="32"/>
        </w:rPr>
      </w:pPr>
      <w:bookmarkStart w:id="37" w:name="_Toc571"/>
      <w:r>
        <w:rPr>
          <w:rFonts w:ascii="Times New Roman" w:eastAsia="Times New Roman" w:hAnsi="Times New Roman" w:cs="Times New Roman"/>
          <w:color w:val="000000" w:themeColor="text1"/>
          <w:sz w:val="32"/>
          <w:szCs w:val="32"/>
          <w:lang w:eastAsia="zh-CN"/>
        </w:rPr>
        <w:lastRenderedPageBreak/>
        <w:t xml:space="preserve">5. </w:t>
      </w:r>
      <w:bookmarkStart w:id="38" w:name="_Toc110230202_Copy_1"/>
      <w:r>
        <w:rPr>
          <w:rFonts w:ascii="Times New Roman" w:eastAsia="Times New Roman" w:hAnsi="Times New Roman" w:cs="Times New Roman"/>
          <w:color w:val="000000" w:themeColor="text1"/>
          <w:sz w:val="32"/>
          <w:szCs w:val="32"/>
          <w:lang w:eastAsia="zh-CN"/>
        </w:rPr>
        <w:t>P</w:t>
      </w:r>
      <w:bookmarkEnd w:id="38"/>
      <w:r>
        <w:rPr>
          <w:rFonts w:ascii="Times New Roman" w:eastAsia="Times New Roman" w:hAnsi="Times New Roman" w:cs="Times New Roman"/>
          <w:color w:val="000000" w:themeColor="text1"/>
          <w:sz w:val="32"/>
          <w:szCs w:val="32"/>
          <w:lang w:eastAsia="zh-CN"/>
        </w:rPr>
        <w:t>OSJETI IZVAN VRTIĆA</w:t>
      </w:r>
      <w:bookmarkEnd w:id="37"/>
    </w:p>
    <w:p w14:paraId="32600D4D" w14:textId="77777777" w:rsidR="00C63377" w:rsidRDefault="00C63377">
      <w:pPr>
        <w:spacing w:after="0"/>
        <w:jc w:val="both"/>
        <w:rPr>
          <w:rFonts w:ascii="Times New Roman" w:hAnsi="Times New Roman" w:cs="Times New Roman"/>
          <w:color w:val="FF0000"/>
          <w:shd w:val="clear" w:color="auto" w:fill="FFFF00"/>
        </w:rPr>
      </w:pPr>
    </w:p>
    <w:p w14:paraId="29EB0AE8" w14:textId="77777777" w:rsidR="00C63377" w:rsidRDefault="00C63377">
      <w:pPr>
        <w:spacing w:after="0"/>
        <w:jc w:val="both"/>
        <w:rPr>
          <w:rFonts w:ascii="Times New Roman" w:hAnsi="Times New Roman" w:cs="Times New Roman"/>
          <w:color w:val="FF0000"/>
          <w:shd w:val="clear" w:color="auto" w:fill="FFFF00"/>
        </w:rPr>
      </w:pPr>
    </w:p>
    <w:tbl>
      <w:tblPr>
        <w:tblW w:w="9015" w:type="dxa"/>
        <w:tblInd w:w="78" w:type="dxa"/>
        <w:tblLayout w:type="fixed"/>
        <w:tblCellMar>
          <w:top w:w="55" w:type="dxa"/>
          <w:left w:w="55" w:type="dxa"/>
          <w:bottom w:w="55" w:type="dxa"/>
          <w:right w:w="55" w:type="dxa"/>
        </w:tblCellMar>
        <w:tblLook w:val="04A0" w:firstRow="1" w:lastRow="0" w:firstColumn="1" w:lastColumn="0" w:noHBand="0" w:noVBand="1"/>
      </w:tblPr>
      <w:tblGrid>
        <w:gridCol w:w="2665"/>
        <w:gridCol w:w="3685"/>
        <w:gridCol w:w="2665"/>
      </w:tblGrid>
      <w:tr w:rsidR="00C63377" w14:paraId="43B57365" w14:textId="77777777">
        <w:tc>
          <w:tcPr>
            <w:tcW w:w="2665" w:type="dxa"/>
            <w:tcBorders>
              <w:top w:val="single" w:sz="4" w:space="0" w:color="000000"/>
              <w:left w:val="single" w:sz="4" w:space="0" w:color="000000"/>
              <w:bottom w:val="single" w:sz="4" w:space="0" w:color="000000"/>
            </w:tcBorders>
          </w:tcPr>
          <w:p w14:paraId="390E2825" w14:textId="77777777" w:rsidR="00C63377" w:rsidRDefault="00000000">
            <w:pPr>
              <w:pStyle w:val="Sadrajitablice"/>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Datum i mjesto</w:t>
            </w:r>
          </w:p>
        </w:tc>
        <w:tc>
          <w:tcPr>
            <w:tcW w:w="3685" w:type="dxa"/>
            <w:tcBorders>
              <w:top w:val="single" w:sz="4" w:space="0" w:color="000000"/>
              <w:left w:val="single" w:sz="4" w:space="0" w:color="000000"/>
              <w:bottom w:val="single" w:sz="4" w:space="0" w:color="000000"/>
            </w:tcBorders>
          </w:tcPr>
          <w:p w14:paraId="6F26E051" w14:textId="77777777" w:rsidR="00C63377" w:rsidRDefault="00000000">
            <w:pPr>
              <w:pStyle w:val="Sadrajitablice"/>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sadržaj</w:t>
            </w:r>
          </w:p>
        </w:tc>
        <w:tc>
          <w:tcPr>
            <w:tcW w:w="2665" w:type="dxa"/>
            <w:tcBorders>
              <w:top w:val="single" w:sz="4" w:space="0" w:color="000000"/>
              <w:left w:val="single" w:sz="4" w:space="0" w:color="000000"/>
              <w:bottom w:val="single" w:sz="4" w:space="0" w:color="000000"/>
              <w:right w:val="single" w:sz="4" w:space="0" w:color="000000"/>
            </w:tcBorders>
          </w:tcPr>
          <w:p w14:paraId="41786B34" w14:textId="77777777" w:rsidR="00C63377" w:rsidRDefault="00000000">
            <w:pPr>
              <w:pStyle w:val="Sadrajitablice"/>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skupina</w:t>
            </w:r>
          </w:p>
        </w:tc>
      </w:tr>
      <w:tr w:rsidR="00C63377" w14:paraId="276DB0ED" w14:textId="77777777">
        <w:tc>
          <w:tcPr>
            <w:tcW w:w="2665" w:type="dxa"/>
            <w:tcBorders>
              <w:top w:val="single" w:sz="4" w:space="0" w:color="000000"/>
              <w:left w:val="single" w:sz="4" w:space="0" w:color="000000"/>
              <w:bottom w:val="single" w:sz="4" w:space="0" w:color="000000"/>
            </w:tcBorders>
          </w:tcPr>
          <w:p w14:paraId="2318CACD"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29.9.2025., Konjički klub Ernestinovo</w:t>
            </w:r>
          </w:p>
        </w:tc>
        <w:tc>
          <w:tcPr>
            <w:tcW w:w="3685" w:type="dxa"/>
            <w:tcBorders>
              <w:top w:val="single" w:sz="4" w:space="0" w:color="000000"/>
              <w:left w:val="single" w:sz="4" w:space="0" w:color="000000"/>
              <w:bottom w:val="single" w:sz="4" w:space="0" w:color="000000"/>
            </w:tcBorders>
          </w:tcPr>
          <w:p w14:paraId="0928DD8A"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Upoznavanje rada s konjima. Djeca su promatrala konje, mazila ih i hranila. </w:t>
            </w:r>
          </w:p>
        </w:tc>
        <w:tc>
          <w:tcPr>
            <w:tcW w:w="2665" w:type="dxa"/>
            <w:tcBorders>
              <w:top w:val="single" w:sz="4" w:space="0" w:color="000000"/>
              <w:left w:val="single" w:sz="4" w:space="0" w:color="000000"/>
              <w:bottom w:val="single" w:sz="4" w:space="0" w:color="000000"/>
              <w:right w:val="single" w:sz="4" w:space="0" w:color="000000"/>
            </w:tcBorders>
          </w:tcPr>
          <w:p w14:paraId="7FC79A0C"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Vrtićke skupine </w:t>
            </w:r>
          </w:p>
        </w:tc>
      </w:tr>
      <w:tr w:rsidR="00C63377" w14:paraId="5F8C054E" w14:textId="77777777">
        <w:tc>
          <w:tcPr>
            <w:tcW w:w="2665" w:type="dxa"/>
            <w:tcBorders>
              <w:top w:val="single" w:sz="4" w:space="0" w:color="000000"/>
              <w:left w:val="single" w:sz="4" w:space="0" w:color="000000"/>
              <w:bottom w:val="single" w:sz="4" w:space="0" w:color="000000"/>
            </w:tcBorders>
          </w:tcPr>
          <w:p w14:paraId="36294399"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30.9.2025., DVD Ernestinovo</w:t>
            </w:r>
          </w:p>
        </w:tc>
        <w:tc>
          <w:tcPr>
            <w:tcW w:w="3685" w:type="dxa"/>
            <w:tcBorders>
              <w:top w:val="single" w:sz="4" w:space="0" w:color="000000"/>
              <w:left w:val="single" w:sz="4" w:space="0" w:color="000000"/>
              <w:bottom w:val="single" w:sz="4" w:space="0" w:color="000000"/>
            </w:tcBorders>
          </w:tcPr>
          <w:p w14:paraId="681313B4"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Sudjelovanje u edukativnom programu Ruksak pun kulture </w:t>
            </w:r>
          </w:p>
        </w:tc>
        <w:tc>
          <w:tcPr>
            <w:tcW w:w="2665" w:type="dxa"/>
            <w:tcBorders>
              <w:top w:val="single" w:sz="4" w:space="0" w:color="000000"/>
              <w:left w:val="single" w:sz="4" w:space="0" w:color="000000"/>
              <w:bottom w:val="single" w:sz="4" w:space="0" w:color="000000"/>
              <w:right w:val="single" w:sz="4" w:space="0" w:color="000000"/>
            </w:tcBorders>
          </w:tcPr>
          <w:p w14:paraId="3EE7D966" w14:textId="77777777" w:rsidR="00C63377" w:rsidRDefault="00000000">
            <w:pPr>
              <w:pStyle w:val="Sadrajitablic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Vrtićke skupine </w:t>
            </w:r>
          </w:p>
        </w:tc>
      </w:tr>
      <w:tr w:rsidR="00C63377" w14:paraId="7BED6AB4" w14:textId="77777777">
        <w:tc>
          <w:tcPr>
            <w:tcW w:w="2665" w:type="dxa"/>
            <w:tcBorders>
              <w:left w:val="single" w:sz="4" w:space="0" w:color="000000"/>
              <w:bottom w:val="single" w:sz="4" w:space="0" w:color="000000"/>
            </w:tcBorders>
            <w:vAlign w:val="center"/>
          </w:tcPr>
          <w:p w14:paraId="19B466B7"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1.10.2025., Osijek</w:t>
            </w:r>
          </w:p>
        </w:tc>
        <w:tc>
          <w:tcPr>
            <w:tcW w:w="3685" w:type="dxa"/>
            <w:tcBorders>
              <w:left w:val="single" w:sz="4" w:space="0" w:color="000000"/>
              <w:bottom w:val="single" w:sz="4" w:space="0" w:color="000000"/>
            </w:tcBorders>
            <w:vAlign w:val="center"/>
          </w:tcPr>
          <w:p w14:paraId="38D54B1B"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ZOO vrtu</w:t>
            </w:r>
          </w:p>
        </w:tc>
        <w:tc>
          <w:tcPr>
            <w:tcW w:w="2665" w:type="dxa"/>
            <w:tcBorders>
              <w:left w:val="single" w:sz="4" w:space="0" w:color="000000"/>
              <w:bottom w:val="single" w:sz="4" w:space="0" w:color="000000"/>
              <w:right w:val="single" w:sz="4" w:space="0" w:color="000000"/>
            </w:tcBorders>
            <w:vAlign w:val="center"/>
          </w:tcPr>
          <w:p w14:paraId="69AF0F5E"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7F12FB24" w14:textId="77777777">
        <w:tc>
          <w:tcPr>
            <w:tcW w:w="2665" w:type="dxa"/>
            <w:tcBorders>
              <w:left w:val="single" w:sz="4" w:space="0" w:color="000000"/>
              <w:bottom w:val="single" w:sz="4" w:space="0" w:color="000000"/>
            </w:tcBorders>
            <w:vAlign w:val="center"/>
          </w:tcPr>
          <w:p w14:paraId="5E236843"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29.10.2025., Ernestinovo</w:t>
            </w:r>
          </w:p>
        </w:tc>
        <w:tc>
          <w:tcPr>
            <w:tcW w:w="3685" w:type="dxa"/>
            <w:tcBorders>
              <w:left w:val="single" w:sz="4" w:space="0" w:color="000000"/>
              <w:bottom w:val="single" w:sz="4" w:space="0" w:color="000000"/>
            </w:tcBorders>
            <w:vAlign w:val="center"/>
          </w:tcPr>
          <w:p w14:paraId="0F63A956"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doktorici Branki Franjić u Ernestinovu</w:t>
            </w:r>
          </w:p>
        </w:tc>
        <w:tc>
          <w:tcPr>
            <w:tcW w:w="2665" w:type="dxa"/>
            <w:tcBorders>
              <w:left w:val="single" w:sz="4" w:space="0" w:color="000000"/>
              <w:bottom w:val="single" w:sz="4" w:space="0" w:color="000000"/>
              <w:right w:val="single" w:sz="4" w:space="0" w:color="000000"/>
            </w:tcBorders>
            <w:vAlign w:val="center"/>
          </w:tcPr>
          <w:p w14:paraId="7D63F74B"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Mlađa vrtićka skupina</w:t>
            </w:r>
          </w:p>
        </w:tc>
      </w:tr>
      <w:tr w:rsidR="00C63377" w14:paraId="70D86CF6" w14:textId="77777777">
        <w:tc>
          <w:tcPr>
            <w:tcW w:w="2665" w:type="dxa"/>
            <w:tcBorders>
              <w:left w:val="single" w:sz="4" w:space="0" w:color="000000"/>
              <w:bottom w:val="single" w:sz="4" w:space="0" w:color="000000"/>
            </w:tcBorders>
            <w:vAlign w:val="center"/>
          </w:tcPr>
          <w:p w14:paraId="1639A0DF"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31.10.2025., Vukovar </w:t>
            </w:r>
          </w:p>
        </w:tc>
        <w:tc>
          <w:tcPr>
            <w:tcW w:w="3685" w:type="dxa"/>
            <w:tcBorders>
              <w:left w:val="single" w:sz="4" w:space="0" w:color="000000"/>
              <w:bottom w:val="single" w:sz="4" w:space="0" w:color="000000"/>
            </w:tcBorders>
            <w:vAlign w:val="center"/>
          </w:tcPr>
          <w:p w14:paraId="3BDD4A2D"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Muzeju vučedolske kulture</w:t>
            </w:r>
          </w:p>
        </w:tc>
        <w:tc>
          <w:tcPr>
            <w:tcW w:w="2665" w:type="dxa"/>
            <w:tcBorders>
              <w:left w:val="single" w:sz="4" w:space="0" w:color="000000"/>
              <w:bottom w:val="single" w:sz="4" w:space="0" w:color="000000"/>
              <w:right w:val="single" w:sz="4" w:space="0" w:color="000000"/>
            </w:tcBorders>
            <w:vAlign w:val="center"/>
          </w:tcPr>
          <w:p w14:paraId="33737EE9"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Srednja i starija vrtićka skupina</w:t>
            </w:r>
          </w:p>
        </w:tc>
      </w:tr>
      <w:tr w:rsidR="00C63377" w14:paraId="5AC9CA8C" w14:textId="77777777">
        <w:tc>
          <w:tcPr>
            <w:tcW w:w="2665" w:type="dxa"/>
            <w:tcBorders>
              <w:left w:val="single" w:sz="4" w:space="0" w:color="000000"/>
              <w:bottom w:val="single" w:sz="4" w:space="0" w:color="000000"/>
            </w:tcBorders>
            <w:vAlign w:val="center"/>
          </w:tcPr>
          <w:p w14:paraId="39D8FBAC"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17.2.2026., Osijek</w:t>
            </w:r>
          </w:p>
        </w:tc>
        <w:tc>
          <w:tcPr>
            <w:tcW w:w="3685" w:type="dxa"/>
            <w:tcBorders>
              <w:left w:val="single" w:sz="4" w:space="0" w:color="000000"/>
              <w:bottom w:val="single" w:sz="4" w:space="0" w:color="000000"/>
            </w:tcBorders>
            <w:vAlign w:val="center"/>
          </w:tcPr>
          <w:p w14:paraId="543BDB50"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Posjet Dječjem kazalištu Branka Mihaljevića i gledanje predstave Anica i Danica </w:t>
            </w:r>
          </w:p>
        </w:tc>
        <w:tc>
          <w:tcPr>
            <w:tcW w:w="2665" w:type="dxa"/>
            <w:tcBorders>
              <w:left w:val="single" w:sz="4" w:space="0" w:color="000000"/>
              <w:bottom w:val="single" w:sz="4" w:space="0" w:color="000000"/>
              <w:right w:val="single" w:sz="4" w:space="0" w:color="000000"/>
            </w:tcBorders>
            <w:vAlign w:val="center"/>
          </w:tcPr>
          <w:p w14:paraId="17596023"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4534D037" w14:textId="77777777">
        <w:tc>
          <w:tcPr>
            <w:tcW w:w="2665" w:type="dxa"/>
            <w:tcBorders>
              <w:left w:val="single" w:sz="4" w:space="0" w:color="000000"/>
              <w:bottom w:val="single" w:sz="4" w:space="0" w:color="000000"/>
            </w:tcBorders>
            <w:vAlign w:val="center"/>
          </w:tcPr>
          <w:p w14:paraId="0A6C40AB"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20.3.2026., Osijek</w:t>
            </w:r>
          </w:p>
        </w:tc>
        <w:tc>
          <w:tcPr>
            <w:tcW w:w="3685" w:type="dxa"/>
            <w:tcBorders>
              <w:left w:val="single" w:sz="4" w:space="0" w:color="000000"/>
              <w:bottom w:val="single" w:sz="4" w:space="0" w:color="000000"/>
            </w:tcBorders>
            <w:vAlign w:val="center"/>
          </w:tcPr>
          <w:p w14:paraId="75F9917F"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Posjet kinu Urania i gledanje animiranog filma Taffiti. </w:t>
            </w:r>
          </w:p>
        </w:tc>
        <w:tc>
          <w:tcPr>
            <w:tcW w:w="2665" w:type="dxa"/>
            <w:tcBorders>
              <w:left w:val="single" w:sz="4" w:space="0" w:color="000000"/>
              <w:bottom w:val="single" w:sz="4" w:space="0" w:color="000000"/>
              <w:right w:val="single" w:sz="4" w:space="0" w:color="000000"/>
            </w:tcBorders>
            <w:vAlign w:val="center"/>
          </w:tcPr>
          <w:p w14:paraId="024FA9E1"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69096908" w14:textId="77777777">
        <w:tc>
          <w:tcPr>
            <w:tcW w:w="2665" w:type="dxa"/>
            <w:tcBorders>
              <w:left w:val="single" w:sz="4" w:space="0" w:color="000000"/>
              <w:bottom w:val="single" w:sz="4" w:space="0" w:color="000000"/>
            </w:tcBorders>
            <w:vAlign w:val="center"/>
          </w:tcPr>
          <w:p w14:paraId="16249FA8"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22.4.2026., Osijek</w:t>
            </w:r>
          </w:p>
        </w:tc>
        <w:tc>
          <w:tcPr>
            <w:tcW w:w="3685" w:type="dxa"/>
            <w:tcBorders>
              <w:left w:val="single" w:sz="4" w:space="0" w:color="000000"/>
              <w:bottom w:val="single" w:sz="4" w:space="0" w:color="000000"/>
            </w:tcBorders>
            <w:vAlign w:val="center"/>
          </w:tcPr>
          <w:p w14:paraId="160DBA10"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Dječjem kazalištu Branka Mihaljevića i gledanje predstave Vasilisa Premudra</w:t>
            </w:r>
          </w:p>
        </w:tc>
        <w:tc>
          <w:tcPr>
            <w:tcW w:w="2665" w:type="dxa"/>
            <w:tcBorders>
              <w:left w:val="single" w:sz="4" w:space="0" w:color="000000"/>
              <w:bottom w:val="single" w:sz="4" w:space="0" w:color="000000"/>
              <w:right w:val="single" w:sz="4" w:space="0" w:color="000000"/>
            </w:tcBorders>
            <w:vAlign w:val="center"/>
          </w:tcPr>
          <w:p w14:paraId="27A7BCF9"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29F18E6F" w14:textId="77777777">
        <w:tc>
          <w:tcPr>
            <w:tcW w:w="2665" w:type="dxa"/>
            <w:tcBorders>
              <w:left w:val="single" w:sz="4" w:space="0" w:color="000000"/>
              <w:bottom w:val="single" w:sz="4" w:space="0" w:color="000000"/>
            </w:tcBorders>
            <w:vAlign w:val="center"/>
          </w:tcPr>
          <w:p w14:paraId="290F4A2C"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26.5.2026, DVD Ernestinovo</w:t>
            </w:r>
          </w:p>
        </w:tc>
        <w:tc>
          <w:tcPr>
            <w:tcW w:w="3685" w:type="dxa"/>
            <w:tcBorders>
              <w:left w:val="single" w:sz="4" w:space="0" w:color="000000"/>
              <w:bottom w:val="single" w:sz="4" w:space="0" w:color="000000"/>
            </w:tcBorders>
            <w:vAlign w:val="center"/>
          </w:tcPr>
          <w:p w14:paraId="4A9D53E6"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Gledanje dječje predstave o prijateljstvu</w:t>
            </w:r>
          </w:p>
        </w:tc>
        <w:tc>
          <w:tcPr>
            <w:tcW w:w="2665" w:type="dxa"/>
            <w:tcBorders>
              <w:left w:val="single" w:sz="4" w:space="0" w:color="000000"/>
              <w:bottom w:val="single" w:sz="4" w:space="0" w:color="000000"/>
              <w:right w:val="single" w:sz="4" w:space="0" w:color="000000"/>
            </w:tcBorders>
            <w:vAlign w:val="center"/>
          </w:tcPr>
          <w:p w14:paraId="10A87733"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74FF6801" w14:textId="77777777">
        <w:tc>
          <w:tcPr>
            <w:tcW w:w="2665" w:type="dxa"/>
            <w:tcBorders>
              <w:left w:val="single" w:sz="4" w:space="0" w:color="000000"/>
              <w:bottom w:val="single" w:sz="4" w:space="0" w:color="000000"/>
            </w:tcBorders>
            <w:vAlign w:val="center"/>
          </w:tcPr>
          <w:p w14:paraId="32F206ED"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9.6.2026., Osijek</w:t>
            </w:r>
          </w:p>
        </w:tc>
        <w:tc>
          <w:tcPr>
            <w:tcW w:w="3685" w:type="dxa"/>
            <w:tcBorders>
              <w:left w:val="single" w:sz="4" w:space="0" w:color="000000"/>
              <w:bottom w:val="single" w:sz="4" w:space="0" w:color="000000"/>
            </w:tcBorders>
            <w:vAlign w:val="center"/>
          </w:tcPr>
          <w:p w14:paraId="0A007A55"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Posjet Muzeju školjaka i vodenog svijeta </w:t>
            </w:r>
          </w:p>
        </w:tc>
        <w:tc>
          <w:tcPr>
            <w:tcW w:w="2665" w:type="dxa"/>
            <w:tcBorders>
              <w:left w:val="single" w:sz="4" w:space="0" w:color="000000"/>
              <w:bottom w:val="single" w:sz="4" w:space="0" w:color="000000"/>
              <w:right w:val="single" w:sz="4" w:space="0" w:color="000000"/>
            </w:tcBorders>
            <w:vAlign w:val="center"/>
          </w:tcPr>
          <w:p w14:paraId="4F61C640"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7D7DB846" w14:textId="77777777">
        <w:tc>
          <w:tcPr>
            <w:tcW w:w="2665" w:type="dxa"/>
            <w:tcBorders>
              <w:left w:val="single" w:sz="4" w:space="0" w:color="000000"/>
              <w:bottom w:val="single" w:sz="4" w:space="0" w:color="000000"/>
            </w:tcBorders>
            <w:vAlign w:val="center"/>
          </w:tcPr>
          <w:p w14:paraId="0545D7A4"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20.5.2026., Beli Manastir </w:t>
            </w:r>
          </w:p>
        </w:tc>
        <w:tc>
          <w:tcPr>
            <w:tcW w:w="3685" w:type="dxa"/>
            <w:tcBorders>
              <w:left w:val="single" w:sz="4" w:space="0" w:color="000000"/>
              <w:bottom w:val="single" w:sz="4" w:space="0" w:color="000000"/>
            </w:tcBorders>
            <w:vAlign w:val="center"/>
          </w:tcPr>
          <w:p w14:paraId="636E69FF"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Sudjelovanje na 22. Olimpijskom festivalu dječjih vrtića </w:t>
            </w:r>
          </w:p>
        </w:tc>
        <w:tc>
          <w:tcPr>
            <w:tcW w:w="2665" w:type="dxa"/>
            <w:tcBorders>
              <w:left w:val="single" w:sz="4" w:space="0" w:color="000000"/>
              <w:bottom w:val="single" w:sz="4" w:space="0" w:color="000000"/>
              <w:right w:val="single" w:sz="4" w:space="0" w:color="000000"/>
            </w:tcBorders>
            <w:vAlign w:val="center"/>
          </w:tcPr>
          <w:p w14:paraId="1DE5370D"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Vrtićke skupine </w:t>
            </w:r>
          </w:p>
        </w:tc>
      </w:tr>
      <w:tr w:rsidR="00C63377" w14:paraId="7DB05FC3" w14:textId="77777777">
        <w:tc>
          <w:tcPr>
            <w:tcW w:w="2665" w:type="dxa"/>
            <w:tcBorders>
              <w:left w:val="single" w:sz="4" w:space="0" w:color="000000"/>
              <w:bottom w:val="single" w:sz="4" w:space="0" w:color="000000"/>
            </w:tcBorders>
            <w:vAlign w:val="center"/>
          </w:tcPr>
          <w:p w14:paraId="5B134B5E"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lipanj 2026., Slastičarna „Breza“, Ernestinovo</w:t>
            </w:r>
          </w:p>
        </w:tc>
        <w:tc>
          <w:tcPr>
            <w:tcW w:w="3685" w:type="dxa"/>
            <w:tcBorders>
              <w:left w:val="single" w:sz="4" w:space="0" w:color="000000"/>
              <w:bottom w:val="single" w:sz="4" w:space="0" w:color="000000"/>
            </w:tcBorders>
            <w:vAlign w:val="center"/>
          </w:tcPr>
          <w:p w14:paraId="0E3F2B65"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Odlazak djece na sladoled.</w:t>
            </w:r>
          </w:p>
        </w:tc>
        <w:tc>
          <w:tcPr>
            <w:tcW w:w="2665" w:type="dxa"/>
            <w:tcBorders>
              <w:left w:val="single" w:sz="4" w:space="0" w:color="000000"/>
              <w:bottom w:val="single" w:sz="4" w:space="0" w:color="000000"/>
              <w:right w:val="single" w:sz="4" w:space="0" w:color="000000"/>
            </w:tcBorders>
            <w:vAlign w:val="center"/>
          </w:tcPr>
          <w:p w14:paraId="287077CB"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57BC0769" w14:textId="77777777">
        <w:tc>
          <w:tcPr>
            <w:tcW w:w="2665" w:type="dxa"/>
            <w:tcBorders>
              <w:top w:val="single" w:sz="4" w:space="0" w:color="000000"/>
              <w:left w:val="single" w:sz="4" w:space="0" w:color="000000"/>
              <w:bottom w:val="single" w:sz="4" w:space="0" w:color="000000"/>
              <w:right w:val="single" w:sz="4" w:space="0" w:color="000000"/>
            </w:tcBorders>
            <w:vAlign w:val="center"/>
          </w:tcPr>
          <w:p w14:paraId="7256C4CE"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30.6.2026., Osijek</w:t>
            </w:r>
          </w:p>
        </w:tc>
        <w:tc>
          <w:tcPr>
            <w:tcW w:w="3685" w:type="dxa"/>
            <w:tcBorders>
              <w:top w:val="single" w:sz="4" w:space="0" w:color="000000"/>
              <w:left w:val="single" w:sz="4" w:space="0" w:color="000000"/>
              <w:bottom w:val="single" w:sz="4" w:space="0" w:color="000000"/>
              <w:right w:val="single" w:sz="4" w:space="0" w:color="000000"/>
            </w:tcBorders>
            <w:vAlign w:val="center"/>
          </w:tcPr>
          <w:p w14:paraId="05C9148A"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Posjet Muzeju likovnih umjetnosti </w:t>
            </w:r>
          </w:p>
        </w:tc>
        <w:tc>
          <w:tcPr>
            <w:tcW w:w="2665" w:type="dxa"/>
            <w:tcBorders>
              <w:top w:val="single" w:sz="4" w:space="0" w:color="000000"/>
              <w:left w:val="single" w:sz="4" w:space="0" w:color="000000"/>
              <w:bottom w:val="single" w:sz="4" w:space="0" w:color="000000"/>
              <w:right w:val="single" w:sz="4" w:space="0" w:color="000000"/>
            </w:tcBorders>
            <w:vAlign w:val="center"/>
          </w:tcPr>
          <w:p w14:paraId="0E25B5CC"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5E254A37" w14:textId="77777777">
        <w:tc>
          <w:tcPr>
            <w:tcW w:w="2665" w:type="dxa"/>
            <w:tcBorders>
              <w:top w:val="single" w:sz="4" w:space="0" w:color="000000"/>
              <w:left w:val="single" w:sz="4" w:space="0" w:color="000000"/>
              <w:bottom w:val="single" w:sz="4" w:space="0" w:color="000000"/>
              <w:right w:val="single" w:sz="4" w:space="0" w:color="000000"/>
            </w:tcBorders>
            <w:vAlign w:val="center"/>
          </w:tcPr>
          <w:p w14:paraId="637518BD"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16.7.2026., Osijek</w:t>
            </w:r>
          </w:p>
        </w:tc>
        <w:tc>
          <w:tcPr>
            <w:tcW w:w="3685" w:type="dxa"/>
            <w:tcBorders>
              <w:top w:val="single" w:sz="4" w:space="0" w:color="000000"/>
              <w:left w:val="single" w:sz="4" w:space="0" w:color="000000"/>
              <w:bottom w:val="single" w:sz="4" w:space="0" w:color="000000"/>
              <w:right w:val="single" w:sz="4" w:space="0" w:color="000000"/>
            </w:tcBorders>
            <w:vAlign w:val="center"/>
          </w:tcPr>
          <w:p w14:paraId="1E430372"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arheološkom muzeju Osijeku</w:t>
            </w:r>
          </w:p>
        </w:tc>
        <w:tc>
          <w:tcPr>
            <w:tcW w:w="2665" w:type="dxa"/>
            <w:tcBorders>
              <w:top w:val="single" w:sz="4" w:space="0" w:color="000000"/>
              <w:left w:val="single" w:sz="4" w:space="0" w:color="000000"/>
              <w:bottom w:val="single" w:sz="4" w:space="0" w:color="000000"/>
              <w:right w:val="single" w:sz="4" w:space="0" w:color="000000"/>
            </w:tcBorders>
            <w:vAlign w:val="center"/>
          </w:tcPr>
          <w:p w14:paraId="0BE7FEC4"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r w:rsidR="00C63377" w14:paraId="40FD5889" w14:textId="77777777">
        <w:tc>
          <w:tcPr>
            <w:tcW w:w="2665" w:type="dxa"/>
            <w:tcBorders>
              <w:top w:val="single" w:sz="4" w:space="0" w:color="000000"/>
              <w:left w:val="single" w:sz="4" w:space="0" w:color="000000"/>
              <w:bottom w:val="single" w:sz="4" w:space="0" w:color="000000"/>
              <w:right w:val="single" w:sz="4" w:space="0" w:color="000000"/>
            </w:tcBorders>
            <w:vAlign w:val="center"/>
          </w:tcPr>
          <w:p w14:paraId="579D15D7"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20.8.2026., Osijek</w:t>
            </w:r>
          </w:p>
        </w:tc>
        <w:tc>
          <w:tcPr>
            <w:tcW w:w="3685" w:type="dxa"/>
            <w:tcBorders>
              <w:top w:val="single" w:sz="4" w:space="0" w:color="000000"/>
              <w:left w:val="single" w:sz="4" w:space="0" w:color="000000"/>
              <w:bottom w:val="single" w:sz="4" w:space="0" w:color="000000"/>
              <w:right w:val="single" w:sz="4" w:space="0" w:color="000000"/>
            </w:tcBorders>
            <w:vAlign w:val="center"/>
          </w:tcPr>
          <w:p w14:paraId="405BCE98"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Posjet Cinestaru Osijek i gledanje animiranog filma Spužva Bob film: Potraga za skockanim</w:t>
            </w:r>
          </w:p>
        </w:tc>
        <w:tc>
          <w:tcPr>
            <w:tcW w:w="2665" w:type="dxa"/>
            <w:tcBorders>
              <w:top w:val="single" w:sz="4" w:space="0" w:color="000000"/>
              <w:left w:val="single" w:sz="4" w:space="0" w:color="000000"/>
              <w:bottom w:val="single" w:sz="4" w:space="0" w:color="000000"/>
              <w:right w:val="single" w:sz="4" w:space="0" w:color="000000"/>
            </w:tcBorders>
            <w:vAlign w:val="center"/>
          </w:tcPr>
          <w:p w14:paraId="1D116FDE" w14:textId="77777777" w:rsidR="00C63377" w:rsidRDefault="00000000">
            <w:pPr>
              <w:pStyle w:val="Sadrajitablice"/>
              <w:spacing w:before="0" w:after="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Vrtićke skupine</w:t>
            </w:r>
          </w:p>
        </w:tc>
      </w:tr>
    </w:tbl>
    <w:p w14:paraId="523A6526" w14:textId="77777777" w:rsidR="00C63377" w:rsidRDefault="00C63377">
      <w:pPr>
        <w:spacing w:after="0"/>
        <w:jc w:val="both"/>
        <w:rPr>
          <w:rFonts w:ascii="Times New Roman" w:hAnsi="Times New Roman" w:cs="Times New Roman"/>
          <w:color w:val="FF0000"/>
          <w:shd w:val="clear" w:color="auto" w:fill="FFFF00"/>
        </w:rPr>
      </w:pPr>
    </w:p>
    <w:p w14:paraId="2547336E" w14:textId="77777777" w:rsidR="00C63377" w:rsidRDefault="00000000">
      <w:pPr>
        <w:spacing w:before="0" w:after="0"/>
        <w:rPr>
          <w:rFonts w:ascii="Times New Roman" w:hAnsi="Times New Roman" w:cs="Times New Roman"/>
          <w:caps/>
          <w:color w:val="FF0000"/>
          <w:spacing w:val="15"/>
          <w:sz w:val="32"/>
          <w:szCs w:val="32"/>
        </w:rPr>
      </w:pPr>
      <w:r>
        <w:rPr>
          <w:rFonts w:ascii="Times New Roman" w:hAnsi="Times New Roman" w:cs="Times New Roman"/>
          <w:color w:val="FF0000"/>
          <w:sz w:val="32"/>
          <w:szCs w:val="32"/>
        </w:rPr>
        <w:br w:type="page"/>
      </w:r>
    </w:p>
    <w:p w14:paraId="378CC785" w14:textId="77777777" w:rsidR="00C63377" w:rsidRDefault="00000000">
      <w:pPr>
        <w:pStyle w:val="Naslov1"/>
        <w:rPr>
          <w:rFonts w:ascii="Times New Roman" w:hAnsi="Times New Roman" w:cs="Times New Roman"/>
          <w:color w:val="auto"/>
          <w:sz w:val="32"/>
          <w:szCs w:val="32"/>
        </w:rPr>
      </w:pPr>
      <w:bookmarkStart w:id="39" w:name="_Toc30716"/>
      <w:r>
        <w:rPr>
          <w:rFonts w:ascii="Times New Roman" w:hAnsi="Times New Roman" w:cs="Times New Roman"/>
          <w:color w:val="auto"/>
          <w:sz w:val="32"/>
          <w:szCs w:val="32"/>
        </w:rPr>
        <w:lastRenderedPageBreak/>
        <w:t>6.  SURADNJA S VANJSKIM USTANOVAMA</w:t>
      </w:r>
      <w:bookmarkEnd w:id="39"/>
    </w:p>
    <w:p w14:paraId="2ECF1AE0" w14:textId="77777777" w:rsidR="00C63377" w:rsidRDefault="00000000">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Suradnja s Općinom Ernestinovo ogleda se  kroz suradnju prilikom obilježavanja različitih manifestacija, dogovora o financiranju redovne djelatnosti Dječjeg vrtića Ogledalce Ernestinovo te dogovorima o planu investicijskog održavanja objekta. </w:t>
      </w:r>
    </w:p>
    <w:p w14:paraId="5A46C9E2" w14:textId="77777777" w:rsidR="00C63377" w:rsidRDefault="00C63377">
      <w:pPr>
        <w:shd w:val="clear" w:color="auto" w:fill="FFFFFF"/>
        <w:jc w:val="both"/>
        <w:rPr>
          <w:rFonts w:ascii="Times New Roman" w:hAnsi="Times New Roman" w:cs="Times New Roman"/>
          <w:color w:val="FF0000"/>
          <w:sz w:val="24"/>
          <w:szCs w:val="24"/>
          <w:highlight w:val="yellow"/>
        </w:rPr>
      </w:pPr>
    </w:p>
    <w:tbl>
      <w:tblPr>
        <w:tblW w:w="9062" w:type="dxa"/>
        <w:tblInd w:w="113" w:type="dxa"/>
        <w:tblLayout w:type="fixed"/>
        <w:tblLook w:val="04A0" w:firstRow="1" w:lastRow="0" w:firstColumn="1" w:lastColumn="0" w:noHBand="0" w:noVBand="1"/>
      </w:tblPr>
      <w:tblGrid>
        <w:gridCol w:w="4532"/>
        <w:gridCol w:w="4530"/>
      </w:tblGrid>
      <w:tr w:rsidR="00C63377" w14:paraId="0BCEB15D" w14:textId="77777777">
        <w:tc>
          <w:tcPr>
            <w:tcW w:w="4532" w:type="dxa"/>
            <w:tcBorders>
              <w:top w:val="single" w:sz="4" w:space="0" w:color="000000"/>
              <w:left w:val="single" w:sz="4" w:space="0" w:color="000000"/>
              <w:bottom w:val="single" w:sz="4" w:space="0" w:color="000000"/>
              <w:right w:val="single" w:sz="4" w:space="0" w:color="000000"/>
            </w:tcBorders>
          </w:tcPr>
          <w:p w14:paraId="68BBBA04" w14:textId="77777777" w:rsidR="00C63377" w:rsidRDefault="00000000">
            <w:pPr>
              <w:widowControl w:val="0"/>
              <w:tabs>
                <w:tab w:val="left" w:pos="3810"/>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USTANOVA</w:t>
            </w:r>
          </w:p>
        </w:tc>
        <w:tc>
          <w:tcPr>
            <w:tcW w:w="4530" w:type="dxa"/>
            <w:tcBorders>
              <w:top w:val="single" w:sz="4" w:space="0" w:color="000000"/>
              <w:left w:val="single" w:sz="4" w:space="0" w:color="000000"/>
              <w:bottom w:val="single" w:sz="4" w:space="0" w:color="000000"/>
              <w:right w:val="single" w:sz="4" w:space="0" w:color="000000"/>
            </w:tcBorders>
          </w:tcPr>
          <w:p w14:paraId="04DC2045" w14:textId="77777777" w:rsidR="00C63377" w:rsidRDefault="00000000">
            <w:pPr>
              <w:widowControl w:val="0"/>
              <w:tabs>
                <w:tab w:val="left" w:pos="3810"/>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SVRHA SURADNJE</w:t>
            </w:r>
          </w:p>
        </w:tc>
      </w:tr>
      <w:tr w:rsidR="00C63377" w14:paraId="4724AAC4" w14:textId="77777777">
        <w:tc>
          <w:tcPr>
            <w:tcW w:w="4532" w:type="dxa"/>
            <w:tcBorders>
              <w:top w:val="single" w:sz="4" w:space="0" w:color="000000"/>
              <w:left w:val="single" w:sz="4" w:space="0" w:color="000000"/>
              <w:bottom w:val="single" w:sz="4" w:space="0" w:color="000000"/>
              <w:right w:val="single" w:sz="4" w:space="0" w:color="000000"/>
            </w:tcBorders>
          </w:tcPr>
          <w:p w14:paraId="1376FC67"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Konjički klub „Slavonija i Baranja“, Ernestinovo</w:t>
            </w:r>
          </w:p>
        </w:tc>
        <w:tc>
          <w:tcPr>
            <w:tcW w:w="4530" w:type="dxa"/>
            <w:tcBorders>
              <w:top w:val="single" w:sz="4" w:space="0" w:color="000000"/>
              <w:left w:val="single" w:sz="4" w:space="0" w:color="000000"/>
              <w:bottom w:val="single" w:sz="4" w:space="0" w:color="000000"/>
              <w:right w:val="single" w:sz="4" w:space="0" w:color="000000"/>
            </w:tcBorders>
          </w:tcPr>
          <w:p w14:paraId="56BDB70F"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Izlet u prirodu, edukacija o konjima</w:t>
            </w:r>
          </w:p>
        </w:tc>
      </w:tr>
      <w:tr w:rsidR="00C63377" w14:paraId="5C29EDE0" w14:textId="77777777">
        <w:tc>
          <w:tcPr>
            <w:tcW w:w="4532" w:type="dxa"/>
            <w:tcBorders>
              <w:top w:val="single" w:sz="4" w:space="0" w:color="000000"/>
              <w:left w:val="single" w:sz="4" w:space="0" w:color="000000"/>
              <w:bottom w:val="single" w:sz="4" w:space="0" w:color="000000"/>
              <w:right w:val="single" w:sz="4" w:space="0" w:color="000000"/>
            </w:tcBorders>
          </w:tcPr>
          <w:p w14:paraId="64B805C1"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Osnovna škola Ernestinovo</w:t>
            </w:r>
          </w:p>
        </w:tc>
        <w:tc>
          <w:tcPr>
            <w:tcW w:w="4530" w:type="dxa"/>
            <w:tcBorders>
              <w:top w:val="single" w:sz="4" w:space="0" w:color="000000"/>
              <w:left w:val="single" w:sz="4" w:space="0" w:color="000000"/>
              <w:bottom w:val="single" w:sz="4" w:space="0" w:color="000000"/>
              <w:right w:val="single" w:sz="4" w:space="0" w:color="000000"/>
            </w:tcBorders>
          </w:tcPr>
          <w:p w14:paraId="02C1B42E"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Suradnja oko upisa djece u 1. razred </w:t>
            </w:r>
          </w:p>
        </w:tc>
      </w:tr>
      <w:tr w:rsidR="00C63377" w14:paraId="2D82CED8" w14:textId="77777777">
        <w:tc>
          <w:tcPr>
            <w:tcW w:w="4532" w:type="dxa"/>
            <w:tcBorders>
              <w:top w:val="single" w:sz="4" w:space="0" w:color="000000"/>
              <w:left w:val="single" w:sz="4" w:space="0" w:color="000000"/>
              <w:bottom w:val="single" w:sz="4" w:space="0" w:color="000000"/>
              <w:right w:val="single" w:sz="4" w:space="0" w:color="000000"/>
            </w:tcBorders>
          </w:tcPr>
          <w:p w14:paraId="4F9787D0"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Ministarstvo kulture i medija /</w:t>
            </w:r>
          </w:p>
          <w:p w14:paraId="03421474"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Ministarstvo znanosti, obrazovanja i mladih</w:t>
            </w:r>
          </w:p>
        </w:tc>
        <w:tc>
          <w:tcPr>
            <w:tcW w:w="4530" w:type="dxa"/>
            <w:tcBorders>
              <w:top w:val="single" w:sz="4" w:space="0" w:color="000000"/>
              <w:left w:val="single" w:sz="4" w:space="0" w:color="000000"/>
              <w:bottom w:val="single" w:sz="4" w:space="0" w:color="000000"/>
              <w:right w:val="single" w:sz="4" w:space="0" w:color="000000"/>
            </w:tcBorders>
          </w:tcPr>
          <w:p w14:paraId="19174A1C" w14:textId="77777777" w:rsidR="00C63377" w:rsidRDefault="00000000">
            <w:pPr>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Ruksak pun kulture </w:t>
            </w:r>
          </w:p>
        </w:tc>
      </w:tr>
      <w:tr w:rsidR="00C63377" w14:paraId="3695E1BE" w14:textId="77777777">
        <w:tc>
          <w:tcPr>
            <w:tcW w:w="4532" w:type="dxa"/>
            <w:tcBorders>
              <w:top w:val="single" w:sz="4" w:space="0" w:color="000000"/>
              <w:left w:val="single" w:sz="4" w:space="0" w:color="000000"/>
              <w:bottom w:val="single" w:sz="4" w:space="0" w:color="000000"/>
              <w:right w:val="single" w:sz="4" w:space="0" w:color="000000"/>
            </w:tcBorders>
          </w:tcPr>
          <w:p w14:paraId="0E460791"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DVD Ernestinovo</w:t>
            </w:r>
          </w:p>
        </w:tc>
        <w:tc>
          <w:tcPr>
            <w:tcW w:w="4530" w:type="dxa"/>
            <w:tcBorders>
              <w:top w:val="single" w:sz="4" w:space="0" w:color="000000"/>
              <w:left w:val="single" w:sz="4" w:space="0" w:color="000000"/>
              <w:bottom w:val="single" w:sz="4" w:space="0" w:color="000000"/>
              <w:right w:val="single" w:sz="4" w:space="0" w:color="000000"/>
            </w:tcBorders>
          </w:tcPr>
          <w:p w14:paraId="2F9D0A03"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Korištenje prostora DVD-a</w:t>
            </w:r>
          </w:p>
        </w:tc>
      </w:tr>
      <w:tr w:rsidR="00C63377" w14:paraId="5B77B28F" w14:textId="77777777">
        <w:tc>
          <w:tcPr>
            <w:tcW w:w="4532" w:type="dxa"/>
            <w:tcBorders>
              <w:left w:val="single" w:sz="4" w:space="0" w:color="000000"/>
              <w:bottom w:val="single" w:sz="4" w:space="0" w:color="000000"/>
              <w:right w:val="single" w:sz="4" w:space="0" w:color="000000"/>
            </w:tcBorders>
          </w:tcPr>
          <w:p w14:paraId="2F0208E5"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Kineziološki fakultet Osijek </w:t>
            </w:r>
          </w:p>
        </w:tc>
        <w:tc>
          <w:tcPr>
            <w:tcW w:w="4530" w:type="dxa"/>
            <w:tcBorders>
              <w:left w:val="single" w:sz="4" w:space="0" w:color="000000"/>
              <w:bottom w:val="single" w:sz="4" w:space="0" w:color="000000"/>
              <w:right w:val="single" w:sz="4" w:space="0" w:color="000000"/>
            </w:tcBorders>
          </w:tcPr>
          <w:p w14:paraId="7C1C0EFB"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Suradnja oko provođenja Sportskog programa</w:t>
            </w:r>
          </w:p>
        </w:tc>
      </w:tr>
      <w:tr w:rsidR="00C63377" w14:paraId="7DFAA24D" w14:textId="77777777">
        <w:tc>
          <w:tcPr>
            <w:tcW w:w="4532" w:type="dxa"/>
            <w:tcBorders>
              <w:left w:val="single" w:sz="4" w:space="0" w:color="000000"/>
              <w:bottom w:val="single" w:sz="4" w:space="0" w:color="000000"/>
              <w:right w:val="single" w:sz="4" w:space="0" w:color="000000"/>
            </w:tcBorders>
          </w:tcPr>
          <w:p w14:paraId="1A0A1010"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FOOZOS</w:t>
            </w:r>
          </w:p>
        </w:tc>
        <w:tc>
          <w:tcPr>
            <w:tcW w:w="4530" w:type="dxa"/>
            <w:tcBorders>
              <w:left w:val="single" w:sz="4" w:space="0" w:color="000000"/>
              <w:bottom w:val="single" w:sz="4" w:space="0" w:color="000000"/>
              <w:right w:val="single" w:sz="4" w:space="0" w:color="000000"/>
            </w:tcBorders>
          </w:tcPr>
          <w:p w14:paraId="0F16EFCF"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Stručna praksa studenata RPOO</w:t>
            </w:r>
          </w:p>
        </w:tc>
      </w:tr>
      <w:tr w:rsidR="00C63377" w14:paraId="28CEBB37" w14:textId="77777777">
        <w:tc>
          <w:tcPr>
            <w:tcW w:w="4532" w:type="dxa"/>
            <w:tcBorders>
              <w:left w:val="single" w:sz="4" w:space="0" w:color="000000"/>
              <w:bottom w:val="single" w:sz="4" w:space="0" w:color="auto"/>
              <w:right w:val="single" w:sz="4" w:space="0" w:color="000000"/>
            </w:tcBorders>
          </w:tcPr>
          <w:p w14:paraId="13315677"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MAU Ernestinovo</w:t>
            </w:r>
          </w:p>
        </w:tc>
        <w:tc>
          <w:tcPr>
            <w:tcW w:w="4530" w:type="dxa"/>
            <w:tcBorders>
              <w:left w:val="single" w:sz="4" w:space="0" w:color="000000"/>
              <w:bottom w:val="single" w:sz="4" w:space="0" w:color="auto"/>
              <w:right w:val="single" w:sz="4" w:space="0" w:color="000000"/>
            </w:tcBorders>
          </w:tcPr>
          <w:p w14:paraId="66CEDBAF"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Provođenje radionica u vrtiću. Sudjelovanje na Međunarodnoj koloniji mladih u Ernestinovu</w:t>
            </w:r>
          </w:p>
        </w:tc>
      </w:tr>
      <w:tr w:rsidR="00C63377" w14:paraId="2A22EACA" w14:textId="77777777">
        <w:tc>
          <w:tcPr>
            <w:tcW w:w="4532" w:type="dxa"/>
            <w:tcBorders>
              <w:top w:val="single" w:sz="4" w:space="0" w:color="auto"/>
              <w:left w:val="single" w:sz="4" w:space="0" w:color="000000"/>
              <w:bottom w:val="single" w:sz="4" w:space="0" w:color="auto"/>
              <w:right w:val="single" w:sz="4" w:space="0" w:color="000000"/>
            </w:tcBorders>
          </w:tcPr>
          <w:p w14:paraId="1DF10360"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Dokkica</w:t>
            </w:r>
          </w:p>
        </w:tc>
        <w:tc>
          <w:tcPr>
            <w:tcW w:w="4530" w:type="dxa"/>
            <w:tcBorders>
              <w:top w:val="single" w:sz="4" w:space="0" w:color="auto"/>
              <w:left w:val="single" w:sz="4" w:space="0" w:color="000000"/>
              <w:bottom w:val="single" w:sz="4" w:space="0" w:color="auto"/>
              <w:right w:val="single" w:sz="4" w:space="0" w:color="000000"/>
            </w:tcBorders>
          </w:tcPr>
          <w:p w14:paraId="421B3DE9" w14:textId="77777777" w:rsidR="00C63377" w:rsidRDefault="00000000">
            <w:pPr>
              <w:pStyle w:val="LO-normal"/>
              <w:widowControl w:val="0"/>
              <w:tabs>
                <w:tab w:val="left" w:pos="38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Edukacije za odgojitelje</w:t>
            </w:r>
          </w:p>
        </w:tc>
      </w:tr>
    </w:tbl>
    <w:p w14:paraId="18960461" w14:textId="77777777" w:rsidR="00C63377" w:rsidRDefault="00C63377">
      <w:pPr>
        <w:tabs>
          <w:tab w:val="left" w:pos="984"/>
        </w:tabs>
        <w:jc w:val="both"/>
        <w:rPr>
          <w:rFonts w:ascii="Times New Roman" w:hAnsi="Times New Roman" w:cs="Times New Roman"/>
          <w:color w:val="FF0000"/>
          <w:sz w:val="24"/>
          <w:szCs w:val="24"/>
          <w:highlight w:val="yellow"/>
        </w:rPr>
      </w:pPr>
    </w:p>
    <w:p w14:paraId="4E32AB2B" w14:textId="77777777" w:rsidR="00C63377" w:rsidRDefault="00000000">
      <w:pPr>
        <w:tabs>
          <w:tab w:val="left" w:pos="984"/>
        </w:tabs>
        <w:jc w:val="both"/>
        <w:rPr>
          <w:rFonts w:ascii="Times New Roman" w:hAnsi="Times New Roman" w:cs="Times New Roman"/>
          <w:b/>
          <w:bCs/>
        </w:rPr>
      </w:pPr>
      <w:r>
        <w:rPr>
          <w:rFonts w:ascii="Times New Roman" w:hAnsi="Times New Roman" w:cs="Times New Roman"/>
          <w:b/>
          <w:bCs/>
          <w:sz w:val="24"/>
          <w:szCs w:val="24"/>
        </w:rPr>
        <w:t xml:space="preserve">Odgojiteljsko vijeće Dječjeg vrtića Ogledalce Ernestinovo na svojoj 5. sjednici održanoj 24. kolovoza 2026. g. prihvatilo je Godišnje izvješće o radu Dječjeg vrtića Ogledalce Ernestinovo. </w:t>
      </w:r>
    </w:p>
    <w:p w14:paraId="08DD77BA" w14:textId="77777777" w:rsidR="00C63377" w:rsidRDefault="00000000">
      <w:pPr>
        <w:tabs>
          <w:tab w:val="left" w:pos="984"/>
        </w:tabs>
        <w:jc w:val="right"/>
        <w:rPr>
          <w:rFonts w:ascii="Times New Roman" w:hAnsi="Times New Roman" w:cs="Times New Roman"/>
          <w:sz w:val="24"/>
          <w:szCs w:val="24"/>
        </w:rPr>
      </w:pPr>
      <w:r>
        <w:rPr>
          <w:rFonts w:ascii="Times New Roman" w:hAnsi="Times New Roman" w:cs="Times New Roman"/>
          <w:sz w:val="24"/>
          <w:szCs w:val="24"/>
        </w:rPr>
        <w:t>RAVNATELJICA</w:t>
      </w:r>
    </w:p>
    <w:p w14:paraId="3346CBA6" w14:textId="1F9BB44E" w:rsidR="00C63377" w:rsidRDefault="00000000">
      <w:pPr>
        <w:tabs>
          <w:tab w:val="left" w:pos="984"/>
        </w:tabs>
        <w:jc w:val="right"/>
        <w:rPr>
          <w:rFonts w:ascii="Times New Roman" w:hAnsi="Times New Roman" w:cs="Times New Roman"/>
          <w:sz w:val="24"/>
          <w:szCs w:val="24"/>
        </w:rPr>
      </w:pPr>
      <w:r>
        <w:rPr>
          <w:rFonts w:ascii="Times New Roman" w:hAnsi="Times New Roman" w:cs="Times New Roman"/>
          <w:sz w:val="24"/>
          <w:szCs w:val="24"/>
        </w:rPr>
        <w:t>Monika Miškić, univ. mag. praesc. educ.</w:t>
      </w:r>
      <w:r w:rsidR="00C240BF">
        <w:rPr>
          <w:rFonts w:ascii="Times New Roman" w:hAnsi="Times New Roman" w:cs="Times New Roman"/>
          <w:sz w:val="24"/>
          <w:szCs w:val="24"/>
        </w:rPr>
        <w:t>, v.r.</w:t>
      </w:r>
    </w:p>
    <w:p w14:paraId="3DFF782C" w14:textId="77777777" w:rsidR="00C63377" w:rsidRDefault="00C63377">
      <w:pPr>
        <w:tabs>
          <w:tab w:val="left" w:pos="984"/>
        </w:tabs>
        <w:jc w:val="right"/>
        <w:rPr>
          <w:rFonts w:ascii="Times New Roman" w:hAnsi="Times New Roman" w:cs="Times New Roman"/>
          <w:sz w:val="24"/>
          <w:szCs w:val="24"/>
        </w:rPr>
      </w:pPr>
    </w:p>
    <w:p w14:paraId="0CB1F3CC" w14:textId="77777777" w:rsidR="00C63377" w:rsidRDefault="00000000">
      <w:pPr>
        <w:tabs>
          <w:tab w:val="left" w:pos="984"/>
        </w:tabs>
        <w:jc w:val="both"/>
        <w:rPr>
          <w:rFonts w:ascii="Times New Roman" w:hAnsi="Times New Roman" w:cs="Times New Roman"/>
          <w:b/>
          <w:bCs/>
        </w:rPr>
      </w:pPr>
      <w:r>
        <w:rPr>
          <w:rFonts w:ascii="Times New Roman" w:hAnsi="Times New Roman" w:cs="Times New Roman"/>
          <w:b/>
          <w:bCs/>
          <w:sz w:val="24"/>
          <w:szCs w:val="24"/>
        </w:rPr>
        <w:t>Upravno vijeće Dječjeg vrtića Ogledalce Ernestinovo na svojoj 29. sjednici održanoj dana 26. kolovoza 2026. godine usvojilo je</w:t>
      </w:r>
    </w:p>
    <w:p w14:paraId="21E29B59" w14:textId="77777777" w:rsidR="00C63377" w:rsidRDefault="00000000">
      <w:pPr>
        <w:tabs>
          <w:tab w:val="left" w:pos="984"/>
        </w:tabs>
        <w:jc w:val="both"/>
        <w:rPr>
          <w:rFonts w:ascii="Times New Roman" w:hAnsi="Times New Roman" w:cs="Times New Roman"/>
          <w:b/>
          <w:sz w:val="24"/>
          <w:szCs w:val="24"/>
        </w:rPr>
      </w:pPr>
      <w:r>
        <w:rPr>
          <w:rFonts w:ascii="Times New Roman" w:hAnsi="Times New Roman" w:cs="Times New Roman"/>
          <w:b/>
          <w:sz w:val="24"/>
          <w:szCs w:val="24"/>
        </w:rPr>
        <w:lastRenderedPageBreak/>
        <w:t>Izvješće o radu Dječjeg vrtića Ogledalce Ernestinovo za razdoblje od 1.09.2025. do 31. 08. 2026. godine.</w:t>
      </w:r>
    </w:p>
    <w:p w14:paraId="0D6E6EB1" w14:textId="77777777" w:rsidR="00C63377" w:rsidRDefault="00C63377">
      <w:pPr>
        <w:tabs>
          <w:tab w:val="left" w:pos="984"/>
        </w:tabs>
        <w:jc w:val="both"/>
        <w:rPr>
          <w:rFonts w:ascii="Times New Roman" w:hAnsi="Times New Roman" w:cs="Times New Roman"/>
          <w:b/>
          <w:sz w:val="24"/>
          <w:szCs w:val="24"/>
        </w:rPr>
      </w:pPr>
    </w:p>
    <w:p w14:paraId="6099291B" w14:textId="77777777" w:rsidR="00C63377" w:rsidRDefault="00000000">
      <w:pPr>
        <w:tabs>
          <w:tab w:val="left" w:pos="984"/>
        </w:tabs>
        <w:jc w:val="right"/>
        <w:rPr>
          <w:rFonts w:ascii="Times New Roman" w:hAnsi="Times New Roman" w:cs="Times New Roman"/>
          <w:sz w:val="24"/>
          <w:szCs w:val="24"/>
        </w:rPr>
      </w:pPr>
      <w:r>
        <w:rPr>
          <w:rFonts w:ascii="Times New Roman" w:hAnsi="Times New Roman" w:cs="Times New Roman"/>
          <w:sz w:val="24"/>
          <w:szCs w:val="24"/>
        </w:rPr>
        <w:t>PREDSJEDNIK UPRAVNOG VIJEĆA</w:t>
      </w:r>
    </w:p>
    <w:p w14:paraId="6ECAE279" w14:textId="054037B9" w:rsidR="00C63377" w:rsidRDefault="00000000">
      <w:pPr>
        <w:tabs>
          <w:tab w:val="left" w:pos="984"/>
        </w:tabs>
        <w:jc w:val="right"/>
        <w:rPr>
          <w:rFonts w:ascii="Times New Roman" w:hAnsi="Times New Roman" w:cs="Times New Roman"/>
          <w:sz w:val="24"/>
          <w:szCs w:val="24"/>
        </w:rPr>
      </w:pPr>
      <w:r>
        <w:rPr>
          <w:rFonts w:ascii="Times New Roman" w:hAnsi="Times New Roman" w:cs="Times New Roman"/>
          <w:sz w:val="24"/>
          <w:szCs w:val="24"/>
        </w:rPr>
        <w:t>Damir Matković, mag. iur.</w:t>
      </w:r>
      <w:r w:rsidR="00C240BF">
        <w:rPr>
          <w:rFonts w:ascii="Times New Roman" w:hAnsi="Times New Roman" w:cs="Times New Roman"/>
          <w:sz w:val="24"/>
          <w:szCs w:val="24"/>
        </w:rPr>
        <w:t>, v.r.</w:t>
      </w:r>
    </w:p>
    <w:sectPr w:rsidR="00C63377">
      <w:type w:val="continuous"/>
      <w:pgSz w:w="11906" w:h="16838"/>
      <w:pgMar w:top="1417" w:right="1417" w:bottom="1417" w:left="1417" w:header="0" w:footer="708" w:gutter="0"/>
      <w:pgNumType w:start="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7C7F8" w14:textId="77777777" w:rsidR="008D1CBB" w:rsidRDefault="008D1CBB">
      <w:pPr>
        <w:spacing w:line="240" w:lineRule="auto"/>
      </w:pPr>
      <w:r>
        <w:separator/>
      </w:r>
    </w:p>
  </w:endnote>
  <w:endnote w:type="continuationSeparator" w:id="0">
    <w:p w14:paraId="0C69D332" w14:textId="77777777" w:rsidR="008D1CBB" w:rsidRDefault="008D1C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Liberation Sans">
    <w:altName w:val="Arial"/>
    <w:charset w:val="EE"/>
    <w:family w:val="roman"/>
    <w:pitch w:val="default"/>
  </w:font>
  <w:font w:name="Microsoft YaHei">
    <w:panose1 w:val="020B0503020204020204"/>
    <w:charset w:val="86"/>
    <w:family w:val="swiss"/>
    <w:pitch w:val="default"/>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default"/>
  </w:font>
  <w:font w:name="NSimSun">
    <w:panose1 w:val="02010609030101010101"/>
    <w:charset w:val="86"/>
    <w:family w:val="modern"/>
    <w:pitch w:val="default"/>
    <w:sig w:usb0="00000203" w:usb1="288F0000" w:usb2="00000006" w:usb3="00000000" w:csb0="00040001" w:csb1="00000000"/>
  </w:font>
  <w:font w:name="Lucida Sans">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05668"/>
    </w:sdtPr>
    <w:sdtContent>
      <w:p w14:paraId="0EF1DD96" w14:textId="77777777" w:rsidR="00C63377" w:rsidRDefault="00000000">
        <w:pPr>
          <w:pStyle w:val="Podnoje"/>
          <w:jc w:val="right"/>
        </w:pPr>
        <w:r>
          <w:fldChar w:fldCharType="begin"/>
        </w:r>
        <w:r>
          <w:instrText xml:space="preserve"> PAGE </w:instrText>
        </w:r>
        <w:r>
          <w:fldChar w:fldCharType="separate"/>
        </w:r>
        <w:r>
          <w:t>31</w:t>
        </w:r>
        <w:r>
          <w:fldChar w:fldCharType="end"/>
        </w:r>
      </w:p>
    </w:sdtContent>
  </w:sdt>
  <w:p w14:paraId="6FCE8188" w14:textId="77777777" w:rsidR="00C63377" w:rsidRDefault="00C6337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820B" w14:textId="77777777" w:rsidR="008D1CBB" w:rsidRDefault="008D1CBB">
      <w:pPr>
        <w:spacing w:before="0" w:after="0"/>
      </w:pPr>
      <w:r>
        <w:separator/>
      </w:r>
    </w:p>
  </w:footnote>
  <w:footnote w:type="continuationSeparator" w:id="0">
    <w:p w14:paraId="2D795CDE" w14:textId="77777777" w:rsidR="008D1CBB" w:rsidRDefault="008D1CB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243"/>
    <w:multiLevelType w:val="multilevel"/>
    <w:tmpl w:val="017D5243"/>
    <w:lvl w:ilvl="0">
      <w:start w:val="1"/>
      <w:numFmt w:val="lowerLetter"/>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03A7600C"/>
    <w:multiLevelType w:val="multilevel"/>
    <w:tmpl w:val="03A7600C"/>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 w15:restartNumberingAfterBreak="0">
    <w:nsid w:val="06A935E1"/>
    <w:multiLevelType w:val="multilevel"/>
    <w:tmpl w:val="06A935E1"/>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0F887A44"/>
    <w:multiLevelType w:val="multilevel"/>
    <w:tmpl w:val="0F887A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A071B8"/>
    <w:multiLevelType w:val="multilevel"/>
    <w:tmpl w:val="14A071B8"/>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5" w15:restartNumberingAfterBreak="0">
    <w:nsid w:val="260F4E22"/>
    <w:multiLevelType w:val="multilevel"/>
    <w:tmpl w:val="260F4E22"/>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6" w15:restartNumberingAfterBreak="0">
    <w:nsid w:val="26EB4FE6"/>
    <w:multiLevelType w:val="multilevel"/>
    <w:tmpl w:val="26EB4FE6"/>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 w15:restartNumberingAfterBreak="0">
    <w:nsid w:val="2BF10672"/>
    <w:multiLevelType w:val="multilevel"/>
    <w:tmpl w:val="2BF10672"/>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 w15:restartNumberingAfterBreak="0">
    <w:nsid w:val="2C3F37C7"/>
    <w:multiLevelType w:val="multilevel"/>
    <w:tmpl w:val="2C3F37C7"/>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9" w15:restartNumberingAfterBreak="0">
    <w:nsid w:val="36FF1A7B"/>
    <w:multiLevelType w:val="multilevel"/>
    <w:tmpl w:val="36FF1A7B"/>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0" w15:restartNumberingAfterBreak="0">
    <w:nsid w:val="449E1FD4"/>
    <w:multiLevelType w:val="multilevel"/>
    <w:tmpl w:val="449E1FD4"/>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1" w15:restartNumberingAfterBreak="0">
    <w:nsid w:val="4AA3184E"/>
    <w:multiLevelType w:val="multilevel"/>
    <w:tmpl w:val="4AA318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3C40FE"/>
    <w:multiLevelType w:val="multilevel"/>
    <w:tmpl w:val="4D3C40FE"/>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3" w15:restartNumberingAfterBreak="0">
    <w:nsid w:val="59460DDF"/>
    <w:multiLevelType w:val="multilevel"/>
    <w:tmpl w:val="59460D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380FD7"/>
    <w:multiLevelType w:val="multilevel"/>
    <w:tmpl w:val="5C380F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A894975"/>
    <w:multiLevelType w:val="multilevel"/>
    <w:tmpl w:val="6A894975"/>
    <w:lvl w:ilvl="0">
      <w:start w:val="5"/>
      <w:numFmt w:val="bullet"/>
      <w:lvlText w:val=""/>
      <w:lvlJc w:val="left"/>
      <w:pPr>
        <w:tabs>
          <w:tab w:val="left" w:pos="0"/>
        </w:tabs>
        <w:ind w:left="1070" w:hanging="360"/>
      </w:pPr>
      <w:rPr>
        <w:rFonts w:ascii="Symbol" w:eastAsiaTheme="minorHAnsi" w:hAnsi="Symbol" w:cs="Symbol" w:hint="default"/>
      </w:rPr>
    </w:lvl>
    <w:lvl w:ilvl="1">
      <w:start w:val="1"/>
      <w:numFmt w:val="bullet"/>
      <w:lvlText w:val="o"/>
      <w:lvlJc w:val="left"/>
      <w:pPr>
        <w:tabs>
          <w:tab w:val="left" w:pos="0"/>
        </w:tabs>
        <w:ind w:left="1980" w:hanging="360"/>
      </w:pPr>
      <w:rPr>
        <w:rFonts w:ascii="Courier New" w:hAnsi="Courier New" w:cs="Courier New" w:hint="default"/>
      </w:rPr>
    </w:lvl>
    <w:lvl w:ilvl="2">
      <w:start w:val="1"/>
      <w:numFmt w:val="bullet"/>
      <w:lvlText w:val=""/>
      <w:lvlJc w:val="left"/>
      <w:pPr>
        <w:tabs>
          <w:tab w:val="left" w:pos="0"/>
        </w:tabs>
        <w:ind w:left="2700" w:hanging="360"/>
      </w:pPr>
      <w:rPr>
        <w:rFonts w:ascii="Wingdings" w:hAnsi="Wingdings" w:cs="Wingdings" w:hint="default"/>
      </w:rPr>
    </w:lvl>
    <w:lvl w:ilvl="3">
      <w:start w:val="1"/>
      <w:numFmt w:val="bullet"/>
      <w:lvlText w:val=""/>
      <w:lvlJc w:val="left"/>
      <w:pPr>
        <w:tabs>
          <w:tab w:val="left" w:pos="0"/>
        </w:tabs>
        <w:ind w:left="3420" w:hanging="360"/>
      </w:pPr>
      <w:rPr>
        <w:rFonts w:ascii="Symbol" w:hAnsi="Symbol" w:cs="Symbol" w:hint="default"/>
      </w:rPr>
    </w:lvl>
    <w:lvl w:ilvl="4">
      <w:start w:val="1"/>
      <w:numFmt w:val="bullet"/>
      <w:lvlText w:val="o"/>
      <w:lvlJc w:val="left"/>
      <w:pPr>
        <w:tabs>
          <w:tab w:val="left" w:pos="0"/>
        </w:tabs>
        <w:ind w:left="4140" w:hanging="360"/>
      </w:pPr>
      <w:rPr>
        <w:rFonts w:ascii="Courier New" w:hAnsi="Courier New" w:cs="Courier New" w:hint="default"/>
      </w:rPr>
    </w:lvl>
    <w:lvl w:ilvl="5">
      <w:start w:val="1"/>
      <w:numFmt w:val="bullet"/>
      <w:lvlText w:val=""/>
      <w:lvlJc w:val="left"/>
      <w:pPr>
        <w:tabs>
          <w:tab w:val="left" w:pos="0"/>
        </w:tabs>
        <w:ind w:left="4860" w:hanging="360"/>
      </w:pPr>
      <w:rPr>
        <w:rFonts w:ascii="Wingdings" w:hAnsi="Wingdings" w:cs="Wingdings" w:hint="default"/>
      </w:rPr>
    </w:lvl>
    <w:lvl w:ilvl="6">
      <w:start w:val="1"/>
      <w:numFmt w:val="bullet"/>
      <w:lvlText w:val=""/>
      <w:lvlJc w:val="left"/>
      <w:pPr>
        <w:tabs>
          <w:tab w:val="left" w:pos="0"/>
        </w:tabs>
        <w:ind w:left="5580" w:hanging="360"/>
      </w:pPr>
      <w:rPr>
        <w:rFonts w:ascii="Symbol" w:hAnsi="Symbol" w:cs="Symbol" w:hint="default"/>
      </w:rPr>
    </w:lvl>
    <w:lvl w:ilvl="7">
      <w:start w:val="1"/>
      <w:numFmt w:val="bullet"/>
      <w:lvlText w:val="o"/>
      <w:lvlJc w:val="left"/>
      <w:pPr>
        <w:tabs>
          <w:tab w:val="left" w:pos="0"/>
        </w:tabs>
        <w:ind w:left="6300" w:hanging="360"/>
      </w:pPr>
      <w:rPr>
        <w:rFonts w:ascii="Courier New" w:hAnsi="Courier New" w:cs="Courier New" w:hint="default"/>
      </w:rPr>
    </w:lvl>
    <w:lvl w:ilvl="8">
      <w:start w:val="1"/>
      <w:numFmt w:val="bullet"/>
      <w:lvlText w:val=""/>
      <w:lvlJc w:val="left"/>
      <w:pPr>
        <w:tabs>
          <w:tab w:val="left" w:pos="0"/>
        </w:tabs>
        <w:ind w:left="7020" w:hanging="360"/>
      </w:pPr>
      <w:rPr>
        <w:rFonts w:ascii="Wingdings" w:hAnsi="Wingdings" w:cs="Wingdings" w:hint="default"/>
      </w:rPr>
    </w:lvl>
  </w:abstractNum>
  <w:abstractNum w:abstractNumId="16" w15:restartNumberingAfterBreak="0">
    <w:nsid w:val="6BB712AD"/>
    <w:multiLevelType w:val="multilevel"/>
    <w:tmpl w:val="6BB712AD"/>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7" w15:restartNumberingAfterBreak="0">
    <w:nsid w:val="720C0B1D"/>
    <w:multiLevelType w:val="multilevel"/>
    <w:tmpl w:val="720C0B1D"/>
    <w:lvl w:ilvl="0">
      <w:start w:val="1"/>
      <w:numFmt w:val="bullet"/>
      <w:lvlText w:val=""/>
      <w:lvlJc w:val="left"/>
      <w:pPr>
        <w:tabs>
          <w:tab w:val="left" w:pos="0"/>
        </w:tabs>
        <w:ind w:left="780" w:hanging="360"/>
      </w:pPr>
      <w:rPr>
        <w:rFonts w:ascii="Symbol" w:hAnsi="Symbol" w:cs="Symbol" w:hint="default"/>
      </w:rPr>
    </w:lvl>
    <w:lvl w:ilvl="1">
      <w:start w:val="1"/>
      <w:numFmt w:val="bullet"/>
      <w:lvlText w:val="o"/>
      <w:lvlJc w:val="left"/>
      <w:pPr>
        <w:tabs>
          <w:tab w:val="left" w:pos="0"/>
        </w:tabs>
        <w:ind w:left="1500" w:hanging="360"/>
      </w:pPr>
      <w:rPr>
        <w:rFonts w:ascii="Courier New" w:hAnsi="Courier New" w:cs="Courier New" w:hint="default"/>
      </w:rPr>
    </w:lvl>
    <w:lvl w:ilvl="2">
      <w:start w:val="1"/>
      <w:numFmt w:val="bullet"/>
      <w:lvlText w:val=""/>
      <w:lvlJc w:val="left"/>
      <w:pPr>
        <w:tabs>
          <w:tab w:val="left" w:pos="0"/>
        </w:tabs>
        <w:ind w:left="2220" w:hanging="360"/>
      </w:pPr>
      <w:rPr>
        <w:rFonts w:ascii="Wingdings" w:hAnsi="Wingdings" w:cs="Wingdings" w:hint="default"/>
      </w:rPr>
    </w:lvl>
    <w:lvl w:ilvl="3">
      <w:start w:val="1"/>
      <w:numFmt w:val="bullet"/>
      <w:lvlText w:val=""/>
      <w:lvlJc w:val="left"/>
      <w:pPr>
        <w:tabs>
          <w:tab w:val="left" w:pos="0"/>
        </w:tabs>
        <w:ind w:left="2940" w:hanging="360"/>
      </w:pPr>
      <w:rPr>
        <w:rFonts w:ascii="Symbol" w:hAnsi="Symbol" w:cs="Symbol" w:hint="default"/>
      </w:rPr>
    </w:lvl>
    <w:lvl w:ilvl="4">
      <w:start w:val="1"/>
      <w:numFmt w:val="bullet"/>
      <w:lvlText w:val="o"/>
      <w:lvlJc w:val="left"/>
      <w:pPr>
        <w:tabs>
          <w:tab w:val="left" w:pos="0"/>
        </w:tabs>
        <w:ind w:left="3660" w:hanging="360"/>
      </w:pPr>
      <w:rPr>
        <w:rFonts w:ascii="Courier New" w:hAnsi="Courier New" w:cs="Courier New" w:hint="default"/>
      </w:rPr>
    </w:lvl>
    <w:lvl w:ilvl="5">
      <w:start w:val="1"/>
      <w:numFmt w:val="bullet"/>
      <w:lvlText w:val=""/>
      <w:lvlJc w:val="left"/>
      <w:pPr>
        <w:tabs>
          <w:tab w:val="left" w:pos="0"/>
        </w:tabs>
        <w:ind w:left="4380" w:hanging="360"/>
      </w:pPr>
      <w:rPr>
        <w:rFonts w:ascii="Wingdings" w:hAnsi="Wingdings" w:cs="Wingdings" w:hint="default"/>
      </w:rPr>
    </w:lvl>
    <w:lvl w:ilvl="6">
      <w:start w:val="1"/>
      <w:numFmt w:val="bullet"/>
      <w:lvlText w:val=""/>
      <w:lvlJc w:val="left"/>
      <w:pPr>
        <w:tabs>
          <w:tab w:val="left" w:pos="0"/>
        </w:tabs>
        <w:ind w:left="5100" w:hanging="360"/>
      </w:pPr>
      <w:rPr>
        <w:rFonts w:ascii="Symbol" w:hAnsi="Symbol" w:cs="Symbol" w:hint="default"/>
      </w:rPr>
    </w:lvl>
    <w:lvl w:ilvl="7">
      <w:start w:val="1"/>
      <w:numFmt w:val="bullet"/>
      <w:lvlText w:val="o"/>
      <w:lvlJc w:val="left"/>
      <w:pPr>
        <w:tabs>
          <w:tab w:val="left" w:pos="0"/>
        </w:tabs>
        <w:ind w:left="5820" w:hanging="360"/>
      </w:pPr>
      <w:rPr>
        <w:rFonts w:ascii="Courier New" w:hAnsi="Courier New" w:cs="Courier New" w:hint="default"/>
      </w:rPr>
    </w:lvl>
    <w:lvl w:ilvl="8">
      <w:start w:val="1"/>
      <w:numFmt w:val="bullet"/>
      <w:lvlText w:val=""/>
      <w:lvlJc w:val="left"/>
      <w:pPr>
        <w:tabs>
          <w:tab w:val="left" w:pos="0"/>
        </w:tabs>
        <w:ind w:left="6540" w:hanging="360"/>
      </w:pPr>
      <w:rPr>
        <w:rFonts w:ascii="Wingdings" w:hAnsi="Wingdings" w:cs="Wingdings" w:hint="default"/>
      </w:rPr>
    </w:lvl>
  </w:abstractNum>
  <w:abstractNum w:abstractNumId="18" w15:restartNumberingAfterBreak="0">
    <w:nsid w:val="7311335E"/>
    <w:multiLevelType w:val="multilevel"/>
    <w:tmpl w:val="73113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3A73012"/>
    <w:multiLevelType w:val="multilevel"/>
    <w:tmpl w:val="73A73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C8125B4"/>
    <w:multiLevelType w:val="multilevel"/>
    <w:tmpl w:val="7C8125B4"/>
    <w:lvl w:ilvl="0">
      <w:start w:val="1"/>
      <w:numFmt w:val="bullet"/>
      <w:lvlText w:val="-"/>
      <w:lvlJc w:val="left"/>
      <w:pPr>
        <w:tabs>
          <w:tab w:val="left" w:pos="0"/>
        </w:tabs>
        <w:ind w:left="720" w:hanging="360"/>
      </w:pPr>
      <w:rPr>
        <w:rFonts w:ascii="Calibri" w:hAnsi="Calibri" w:cs="Calibri"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num w:numId="1" w16cid:durableId="2053723367">
    <w:abstractNumId w:val="17"/>
  </w:num>
  <w:num w:numId="2" w16cid:durableId="796878660">
    <w:abstractNumId w:val="16"/>
  </w:num>
  <w:num w:numId="3" w16cid:durableId="333607650">
    <w:abstractNumId w:val="15"/>
  </w:num>
  <w:num w:numId="4" w16cid:durableId="2090543371">
    <w:abstractNumId w:val="19"/>
  </w:num>
  <w:num w:numId="5" w16cid:durableId="6828793">
    <w:abstractNumId w:val="3"/>
  </w:num>
  <w:num w:numId="6" w16cid:durableId="1055083707">
    <w:abstractNumId w:val="13"/>
  </w:num>
  <w:num w:numId="7" w16cid:durableId="736516311">
    <w:abstractNumId w:val="14"/>
  </w:num>
  <w:num w:numId="8" w16cid:durableId="1681005468">
    <w:abstractNumId w:val="2"/>
  </w:num>
  <w:num w:numId="9" w16cid:durableId="573586378">
    <w:abstractNumId w:val="0"/>
  </w:num>
  <w:num w:numId="10" w16cid:durableId="464591628">
    <w:abstractNumId w:val="11"/>
  </w:num>
  <w:num w:numId="11" w16cid:durableId="1182936168">
    <w:abstractNumId w:val="18"/>
  </w:num>
  <w:num w:numId="12" w16cid:durableId="1282422329">
    <w:abstractNumId w:val="7"/>
  </w:num>
  <w:num w:numId="13" w16cid:durableId="878207718">
    <w:abstractNumId w:val="8"/>
  </w:num>
  <w:num w:numId="14" w16cid:durableId="255557298">
    <w:abstractNumId w:val="10"/>
  </w:num>
  <w:num w:numId="15" w16cid:durableId="502403667">
    <w:abstractNumId w:val="6"/>
  </w:num>
  <w:num w:numId="16" w16cid:durableId="58404171">
    <w:abstractNumId w:val="1"/>
  </w:num>
  <w:num w:numId="17" w16cid:durableId="871576812">
    <w:abstractNumId w:val="5"/>
  </w:num>
  <w:num w:numId="18" w16cid:durableId="745686736">
    <w:abstractNumId w:val="9"/>
  </w:num>
  <w:num w:numId="19" w16cid:durableId="1138567864">
    <w:abstractNumId w:val="12"/>
  </w:num>
  <w:num w:numId="20" w16cid:durableId="1216359836">
    <w:abstractNumId w:val="20"/>
  </w:num>
  <w:num w:numId="21" w16cid:durableId="1409770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6C4A0A"/>
    <w:rsid w:val="00000AD4"/>
    <w:rsid w:val="00007EBF"/>
    <w:rsid w:val="000603C0"/>
    <w:rsid w:val="00063763"/>
    <w:rsid w:val="00074473"/>
    <w:rsid w:val="000835D5"/>
    <w:rsid w:val="00091C90"/>
    <w:rsid w:val="000971FE"/>
    <w:rsid w:val="000A6870"/>
    <w:rsid w:val="000B4C44"/>
    <w:rsid w:val="000C6939"/>
    <w:rsid w:val="000D2C57"/>
    <w:rsid w:val="000F20FD"/>
    <w:rsid w:val="000F314C"/>
    <w:rsid w:val="000F3A96"/>
    <w:rsid w:val="00121796"/>
    <w:rsid w:val="00122D3E"/>
    <w:rsid w:val="00122EB4"/>
    <w:rsid w:val="00132556"/>
    <w:rsid w:val="00147174"/>
    <w:rsid w:val="00154328"/>
    <w:rsid w:val="001648AF"/>
    <w:rsid w:val="001648E7"/>
    <w:rsid w:val="00174DA9"/>
    <w:rsid w:val="001763E7"/>
    <w:rsid w:val="00181402"/>
    <w:rsid w:val="001851F8"/>
    <w:rsid w:val="001975FA"/>
    <w:rsid w:val="001A2DB1"/>
    <w:rsid w:val="001A356D"/>
    <w:rsid w:val="001A6260"/>
    <w:rsid w:val="001B1807"/>
    <w:rsid w:val="001B3B42"/>
    <w:rsid w:val="001B3DBE"/>
    <w:rsid w:val="001B5B47"/>
    <w:rsid w:val="001D4BE5"/>
    <w:rsid w:val="001E5D21"/>
    <w:rsid w:val="001F18E7"/>
    <w:rsid w:val="00202B80"/>
    <w:rsid w:val="002116C5"/>
    <w:rsid w:val="002338F5"/>
    <w:rsid w:val="00237269"/>
    <w:rsid w:val="00243604"/>
    <w:rsid w:val="00255AE0"/>
    <w:rsid w:val="00256203"/>
    <w:rsid w:val="00261DA8"/>
    <w:rsid w:val="00275800"/>
    <w:rsid w:val="002949CC"/>
    <w:rsid w:val="002D0A56"/>
    <w:rsid w:val="002F7D08"/>
    <w:rsid w:val="00303EA4"/>
    <w:rsid w:val="00306402"/>
    <w:rsid w:val="003101FC"/>
    <w:rsid w:val="00323DAD"/>
    <w:rsid w:val="0032782F"/>
    <w:rsid w:val="00337045"/>
    <w:rsid w:val="0035040E"/>
    <w:rsid w:val="003636C2"/>
    <w:rsid w:val="00364397"/>
    <w:rsid w:val="00366573"/>
    <w:rsid w:val="003939A6"/>
    <w:rsid w:val="003A47C1"/>
    <w:rsid w:val="003A5C51"/>
    <w:rsid w:val="003C4CAA"/>
    <w:rsid w:val="003D7F26"/>
    <w:rsid w:val="003F2A29"/>
    <w:rsid w:val="00400614"/>
    <w:rsid w:val="004119B1"/>
    <w:rsid w:val="00411D95"/>
    <w:rsid w:val="00413849"/>
    <w:rsid w:val="00415B47"/>
    <w:rsid w:val="00415B91"/>
    <w:rsid w:val="004213BF"/>
    <w:rsid w:val="00430185"/>
    <w:rsid w:val="00446659"/>
    <w:rsid w:val="004522DD"/>
    <w:rsid w:val="00457B66"/>
    <w:rsid w:val="00467501"/>
    <w:rsid w:val="00474AF0"/>
    <w:rsid w:val="00481A78"/>
    <w:rsid w:val="00481D4B"/>
    <w:rsid w:val="00494C6E"/>
    <w:rsid w:val="004B3B81"/>
    <w:rsid w:val="004C0815"/>
    <w:rsid w:val="004D30B3"/>
    <w:rsid w:val="004E7CED"/>
    <w:rsid w:val="004E7F23"/>
    <w:rsid w:val="0050312D"/>
    <w:rsid w:val="0050640D"/>
    <w:rsid w:val="005100C5"/>
    <w:rsid w:val="00511490"/>
    <w:rsid w:val="00512482"/>
    <w:rsid w:val="005150FF"/>
    <w:rsid w:val="00524581"/>
    <w:rsid w:val="00575089"/>
    <w:rsid w:val="00580A8C"/>
    <w:rsid w:val="00581AAB"/>
    <w:rsid w:val="005853A6"/>
    <w:rsid w:val="005A34E3"/>
    <w:rsid w:val="005A5623"/>
    <w:rsid w:val="005B6647"/>
    <w:rsid w:val="005C636D"/>
    <w:rsid w:val="005D1EF4"/>
    <w:rsid w:val="005D7CE3"/>
    <w:rsid w:val="005E4237"/>
    <w:rsid w:val="00610184"/>
    <w:rsid w:val="00610663"/>
    <w:rsid w:val="00611621"/>
    <w:rsid w:val="00620B83"/>
    <w:rsid w:val="00623F31"/>
    <w:rsid w:val="00625FA0"/>
    <w:rsid w:val="00642197"/>
    <w:rsid w:val="00650098"/>
    <w:rsid w:val="0067127A"/>
    <w:rsid w:val="00677B51"/>
    <w:rsid w:val="0068418C"/>
    <w:rsid w:val="00697DF1"/>
    <w:rsid w:val="006A6F93"/>
    <w:rsid w:val="006B5794"/>
    <w:rsid w:val="006C4A0A"/>
    <w:rsid w:val="006E61DC"/>
    <w:rsid w:val="007037B3"/>
    <w:rsid w:val="00764ED2"/>
    <w:rsid w:val="00767377"/>
    <w:rsid w:val="0077660A"/>
    <w:rsid w:val="007809E6"/>
    <w:rsid w:val="0079213A"/>
    <w:rsid w:val="007A34E5"/>
    <w:rsid w:val="007A4F58"/>
    <w:rsid w:val="007B1825"/>
    <w:rsid w:val="007D23FA"/>
    <w:rsid w:val="007D45B7"/>
    <w:rsid w:val="007E2EE3"/>
    <w:rsid w:val="007F1308"/>
    <w:rsid w:val="007F5AE0"/>
    <w:rsid w:val="00842D92"/>
    <w:rsid w:val="00851BFD"/>
    <w:rsid w:val="00860FDA"/>
    <w:rsid w:val="008662F4"/>
    <w:rsid w:val="00870A54"/>
    <w:rsid w:val="0087282B"/>
    <w:rsid w:val="008746EB"/>
    <w:rsid w:val="00874FF3"/>
    <w:rsid w:val="008A01EB"/>
    <w:rsid w:val="008A6C10"/>
    <w:rsid w:val="008B6E2C"/>
    <w:rsid w:val="008D0BBB"/>
    <w:rsid w:val="008D1CBB"/>
    <w:rsid w:val="008E2D2B"/>
    <w:rsid w:val="008E3E00"/>
    <w:rsid w:val="00900B3E"/>
    <w:rsid w:val="00903B08"/>
    <w:rsid w:val="00915EE5"/>
    <w:rsid w:val="00924DB6"/>
    <w:rsid w:val="00926BD5"/>
    <w:rsid w:val="009351FF"/>
    <w:rsid w:val="00937620"/>
    <w:rsid w:val="00937ECB"/>
    <w:rsid w:val="0095018B"/>
    <w:rsid w:val="00960178"/>
    <w:rsid w:val="00966321"/>
    <w:rsid w:val="009752EC"/>
    <w:rsid w:val="0097762E"/>
    <w:rsid w:val="009814DE"/>
    <w:rsid w:val="00992367"/>
    <w:rsid w:val="009A0F30"/>
    <w:rsid w:val="009A10CE"/>
    <w:rsid w:val="009A32ED"/>
    <w:rsid w:val="009B352A"/>
    <w:rsid w:val="009D09B4"/>
    <w:rsid w:val="009D33A2"/>
    <w:rsid w:val="009D4701"/>
    <w:rsid w:val="009D4D6A"/>
    <w:rsid w:val="009D5F1F"/>
    <w:rsid w:val="009E4D43"/>
    <w:rsid w:val="009E7B91"/>
    <w:rsid w:val="00A018B0"/>
    <w:rsid w:val="00A03C11"/>
    <w:rsid w:val="00A05298"/>
    <w:rsid w:val="00A11F0F"/>
    <w:rsid w:val="00A14556"/>
    <w:rsid w:val="00A21B7D"/>
    <w:rsid w:val="00A376FA"/>
    <w:rsid w:val="00A40D48"/>
    <w:rsid w:val="00A5166B"/>
    <w:rsid w:val="00A640E2"/>
    <w:rsid w:val="00A872CA"/>
    <w:rsid w:val="00A968CE"/>
    <w:rsid w:val="00AC2321"/>
    <w:rsid w:val="00AC315B"/>
    <w:rsid w:val="00AF1717"/>
    <w:rsid w:val="00AF285C"/>
    <w:rsid w:val="00B120F2"/>
    <w:rsid w:val="00B22F15"/>
    <w:rsid w:val="00B24BFF"/>
    <w:rsid w:val="00B3507C"/>
    <w:rsid w:val="00B44D4A"/>
    <w:rsid w:val="00B534E3"/>
    <w:rsid w:val="00B553D5"/>
    <w:rsid w:val="00B6349E"/>
    <w:rsid w:val="00B73557"/>
    <w:rsid w:val="00BA1029"/>
    <w:rsid w:val="00BA1269"/>
    <w:rsid w:val="00BA7C99"/>
    <w:rsid w:val="00BB3A4D"/>
    <w:rsid w:val="00BC0EF3"/>
    <w:rsid w:val="00BE59A3"/>
    <w:rsid w:val="00C00A9F"/>
    <w:rsid w:val="00C04E13"/>
    <w:rsid w:val="00C05420"/>
    <w:rsid w:val="00C07CD3"/>
    <w:rsid w:val="00C14D8C"/>
    <w:rsid w:val="00C176EA"/>
    <w:rsid w:val="00C201C0"/>
    <w:rsid w:val="00C240BF"/>
    <w:rsid w:val="00C24D5C"/>
    <w:rsid w:val="00C26C79"/>
    <w:rsid w:val="00C308D9"/>
    <w:rsid w:val="00C404A1"/>
    <w:rsid w:val="00C41358"/>
    <w:rsid w:val="00C44178"/>
    <w:rsid w:val="00C61698"/>
    <w:rsid w:val="00C629D6"/>
    <w:rsid w:val="00C63377"/>
    <w:rsid w:val="00C661DB"/>
    <w:rsid w:val="00C72CB0"/>
    <w:rsid w:val="00C9250E"/>
    <w:rsid w:val="00C92DD4"/>
    <w:rsid w:val="00C9644C"/>
    <w:rsid w:val="00CA15D9"/>
    <w:rsid w:val="00CA4D37"/>
    <w:rsid w:val="00CB17E1"/>
    <w:rsid w:val="00CB2F3C"/>
    <w:rsid w:val="00CC70D1"/>
    <w:rsid w:val="00CD22A1"/>
    <w:rsid w:val="00CD420A"/>
    <w:rsid w:val="00CE337B"/>
    <w:rsid w:val="00CE3C43"/>
    <w:rsid w:val="00CE5F8E"/>
    <w:rsid w:val="00D069E9"/>
    <w:rsid w:val="00D07ACF"/>
    <w:rsid w:val="00D26F10"/>
    <w:rsid w:val="00D272FB"/>
    <w:rsid w:val="00D36342"/>
    <w:rsid w:val="00D40175"/>
    <w:rsid w:val="00D41520"/>
    <w:rsid w:val="00D541F3"/>
    <w:rsid w:val="00D55C94"/>
    <w:rsid w:val="00D702DF"/>
    <w:rsid w:val="00D71E51"/>
    <w:rsid w:val="00D7269F"/>
    <w:rsid w:val="00D82468"/>
    <w:rsid w:val="00D854C0"/>
    <w:rsid w:val="00D90B08"/>
    <w:rsid w:val="00D94894"/>
    <w:rsid w:val="00D9513B"/>
    <w:rsid w:val="00D963BE"/>
    <w:rsid w:val="00D97B14"/>
    <w:rsid w:val="00DA2570"/>
    <w:rsid w:val="00DA490C"/>
    <w:rsid w:val="00DA69E7"/>
    <w:rsid w:val="00DB2791"/>
    <w:rsid w:val="00DB3141"/>
    <w:rsid w:val="00DB519C"/>
    <w:rsid w:val="00DB7DB8"/>
    <w:rsid w:val="00DC1B3E"/>
    <w:rsid w:val="00DC6224"/>
    <w:rsid w:val="00DD3B13"/>
    <w:rsid w:val="00DD3E6E"/>
    <w:rsid w:val="00DD676C"/>
    <w:rsid w:val="00DD6ED3"/>
    <w:rsid w:val="00DE6E44"/>
    <w:rsid w:val="00DE7C5E"/>
    <w:rsid w:val="00DF0BF8"/>
    <w:rsid w:val="00E00E65"/>
    <w:rsid w:val="00E314E4"/>
    <w:rsid w:val="00E341C4"/>
    <w:rsid w:val="00E350CF"/>
    <w:rsid w:val="00E71EB4"/>
    <w:rsid w:val="00E726CB"/>
    <w:rsid w:val="00E758CE"/>
    <w:rsid w:val="00E87AEE"/>
    <w:rsid w:val="00EA5FA9"/>
    <w:rsid w:val="00EB0810"/>
    <w:rsid w:val="00EB0BF5"/>
    <w:rsid w:val="00EB590A"/>
    <w:rsid w:val="00ED47A2"/>
    <w:rsid w:val="00EE2784"/>
    <w:rsid w:val="00EE741E"/>
    <w:rsid w:val="00F14DCB"/>
    <w:rsid w:val="00F205B9"/>
    <w:rsid w:val="00F418F2"/>
    <w:rsid w:val="00F46522"/>
    <w:rsid w:val="00F54761"/>
    <w:rsid w:val="00F57A1D"/>
    <w:rsid w:val="00F67736"/>
    <w:rsid w:val="00F743D9"/>
    <w:rsid w:val="00F9323A"/>
    <w:rsid w:val="00F977FC"/>
    <w:rsid w:val="00FA0A6A"/>
    <w:rsid w:val="00FA3AAB"/>
    <w:rsid w:val="00FA645B"/>
    <w:rsid w:val="00FB04FB"/>
    <w:rsid w:val="00FB684A"/>
    <w:rsid w:val="00FE3FD9"/>
    <w:rsid w:val="00FE4504"/>
    <w:rsid w:val="00FE6A17"/>
    <w:rsid w:val="00FF3C3A"/>
    <w:rsid w:val="00FF451B"/>
    <w:rsid w:val="11E43B5A"/>
    <w:rsid w:val="17924023"/>
    <w:rsid w:val="199E0264"/>
    <w:rsid w:val="231367F0"/>
    <w:rsid w:val="278844FC"/>
    <w:rsid w:val="2B9A1D6C"/>
    <w:rsid w:val="3B250EB9"/>
    <w:rsid w:val="4CC45DE9"/>
    <w:rsid w:val="562A0A43"/>
    <w:rsid w:val="63002E3D"/>
    <w:rsid w:val="65D55BCD"/>
    <w:rsid w:val="6B13777B"/>
    <w:rsid w:val="6EB06E01"/>
    <w:rsid w:val="742758A3"/>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8CD39D"/>
  <w15:docId w15:val="{D9F6C276-E8CC-4C15-BFA1-D5D8F260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after="200" w:line="276" w:lineRule="auto"/>
    </w:pPr>
    <w:rPr>
      <w:rFonts w:asciiTheme="minorHAnsi" w:eastAsiaTheme="minorEastAsia" w:hAnsiTheme="minorHAnsi" w:cstheme="minorBidi"/>
      <w:lang w:eastAsia="en-US"/>
    </w:rPr>
  </w:style>
  <w:style w:type="paragraph" w:styleId="Naslov1">
    <w:name w:val="heading 1"/>
    <w:basedOn w:val="Normal"/>
    <w:next w:val="Normal"/>
    <w:link w:val="Naslov1Char"/>
    <w:uiPriority w:val="9"/>
    <w:qFormat/>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slov2">
    <w:name w:val="heading 2"/>
    <w:basedOn w:val="Normal"/>
    <w:next w:val="Normal"/>
    <w:link w:val="Naslov2Char"/>
    <w:uiPriority w:val="9"/>
    <w:unhideWhenUsed/>
    <w:qFormat/>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slov3">
    <w:name w:val="heading 3"/>
    <w:basedOn w:val="Normal"/>
    <w:next w:val="Normal"/>
    <w:link w:val="Naslov3Char"/>
    <w:uiPriority w:val="9"/>
    <w:unhideWhenUsed/>
    <w:qFormat/>
    <w:pPr>
      <w:pBdr>
        <w:top w:val="single" w:sz="6" w:space="2" w:color="5B9BD5" w:themeColor="accent1"/>
      </w:pBdr>
      <w:spacing w:before="300" w:after="0"/>
      <w:outlineLvl w:val="2"/>
    </w:pPr>
    <w:rPr>
      <w:caps/>
      <w:color w:val="1F4D78" w:themeColor="accent1" w:themeShade="7F"/>
      <w:spacing w:val="15"/>
    </w:rPr>
  </w:style>
  <w:style w:type="paragraph" w:styleId="Naslov4">
    <w:name w:val="heading 4"/>
    <w:basedOn w:val="Normal"/>
    <w:next w:val="Normal"/>
    <w:link w:val="Naslov4Char"/>
    <w:uiPriority w:val="9"/>
    <w:semiHidden/>
    <w:unhideWhenUsed/>
    <w:qFormat/>
    <w:pPr>
      <w:pBdr>
        <w:top w:val="dotted" w:sz="6" w:space="2" w:color="5B9BD5" w:themeColor="accent1"/>
      </w:pBdr>
      <w:spacing w:before="200" w:after="0"/>
      <w:outlineLvl w:val="3"/>
    </w:pPr>
    <w:rPr>
      <w:caps/>
      <w:color w:val="2E74B5" w:themeColor="accent1" w:themeShade="BF"/>
      <w:spacing w:val="10"/>
    </w:rPr>
  </w:style>
  <w:style w:type="paragraph" w:styleId="Naslov5">
    <w:name w:val="heading 5"/>
    <w:basedOn w:val="Normal"/>
    <w:next w:val="Normal"/>
    <w:link w:val="Naslov5Char"/>
    <w:uiPriority w:val="9"/>
    <w:semiHidden/>
    <w:unhideWhenUsed/>
    <w:qFormat/>
    <w:pPr>
      <w:pBdr>
        <w:bottom w:val="single" w:sz="6" w:space="1" w:color="5B9BD5" w:themeColor="accent1"/>
      </w:pBdr>
      <w:spacing w:before="200" w:after="0"/>
      <w:outlineLvl w:val="4"/>
    </w:pPr>
    <w:rPr>
      <w:caps/>
      <w:color w:val="2E74B5" w:themeColor="accent1" w:themeShade="BF"/>
      <w:spacing w:val="10"/>
    </w:rPr>
  </w:style>
  <w:style w:type="paragraph" w:styleId="Naslov6">
    <w:name w:val="heading 6"/>
    <w:basedOn w:val="Normal"/>
    <w:next w:val="Normal"/>
    <w:link w:val="Naslov6Char"/>
    <w:uiPriority w:val="9"/>
    <w:semiHidden/>
    <w:unhideWhenUsed/>
    <w:qFormat/>
    <w:pPr>
      <w:pBdr>
        <w:bottom w:val="dotted" w:sz="6" w:space="1" w:color="5B9BD5" w:themeColor="accent1"/>
      </w:pBdr>
      <w:spacing w:before="200" w:after="0"/>
      <w:outlineLvl w:val="5"/>
    </w:pPr>
    <w:rPr>
      <w:caps/>
      <w:color w:val="2E74B5" w:themeColor="accent1" w:themeShade="BF"/>
      <w:spacing w:val="10"/>
    </w:rPr>
  </w:style>
  <w:style w:type="paragraph" w:styleId="Naslov7">
    <w:name w:val="heading 7"/>
    <w:basedOn w:val="Normal"/>
    <w:next w:val="Normal"/>
    <w:link w:val="Naslov7Char"/>
    <w:uiPriority w:val="9"/>
    <w:semiHidden/>
    <w:unhideWhenUsed/>
    <w:qFormat/>
    <w:pPr>
      <w:spacing w:before="200" w:after="0"/>
      <w:outlineLvl w:val="6"/>
    </w:pPr>
    <w:rPr>
      <w:caps/>
      <w:color w:val="2E74B5" w:themeColor="accent1" w:themeShade="BF"/>
      <w:spacing w:val="10"/>
    </w:rPr>
  </w:style>
  <w:style w:type="paragraph" w:styleId="Naslov8">
    <w:name w:val="heading 8"/>
    <w:basedOn w:val="Normal"/>
    <w:next w:val="Normal"/>
    <w:link w:val="Naslov8Char"/>
    <w:uiPriority w:val="9"/>
    <w:semiHidden/>
    <w:unhideWhenUsed/>
    <w:qFormat/>
    <w:pPr>
      <w:spacing w:before="200" w:after="0"/>
      <w:outlineLvl w:val="7"/>
    </w:pPr>
    <w:rPr>
      <w:caps/>
      <w:spacing w:val="10"/>
      <w:sz w:val="18"/>
      <w:szCs w:val="18"/>
    </w:rPr>
  </w:style>
  <w:style w:type="paragraph" w:styleId="Naslov9">
    <w:name w:val="heading 9"/>
    <w:basedOn w:val="Normal"/>
    <w:next w:val="Normal"/>
    <w:link w:val="Naslov9Char"/>
    <w:uiPriority w:val="9"/>
    <w:semiHidden/>
    <w:unhideWhenUsed/>
    <w:qFormat/>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before="0" w:after="0" w:line="240" w:lineRule="auto"/>
    </w:pPr>
    <w:rPr>
      <w:rFonts w:ascii="Segoe UI" w:hAnsi="Segoe UI" w:cs="Segoe UI"/>
      <w:sz w:val="18"/>
      <w:szCs w:val="18"/>
    </w:rPr>
  </w:style>
  <w:style w:type="paragraph" w:styleId="Tijeloteksta">
    <w:name w:val="Body Text"/>
    <w:basedOn w:val="Normal"/>
    <w:link w:val="TijelotekstaChar"/>
    <w:qFormat/>
    <w:pPr>
      <w:spacing w:before="0" w:after="140"/>
    </w:pPr>
  </w:style>
  <w:style w:type="paragraph" w:styleId="Opisslike">
    <w:name w:val="caption"/>
    <w:basedOn w:val="Normal"/>
    <w:next w:val="Normal"/>
    <w:uiPriority w:val="35"/>
    <w:semiHidden/>
    <w:unhideWhenUsed/>
    <w:qFormat/>
    <w:rPr>
      <w:b/>
      <w:bCs/>
      <w:color w:val="2E74B5" w:themeColor="accent1" w:themeShade="BF"/>
      <w:sz w:val="16"/>
      <w:szCs w:val="16"/>
    </w:rPr>
  </w:style>
  <w:style w:type="paragraph" w:styleId="Tekstkomentara">
    <w:name w:val="annotation text"/>
    <w:basedOn w:val="Normal"/>
    <w:link w:val="TekstkomentaraChar"/>
    <w:uiPriority w:val="99"/>
    <w:semiHidden/>
    <w:unhideWhenUsed/>
    <w:qFormat/>
    <w:pPr>
      <w:spacing w:line="240" w:lineRule="auto"/>
    </w:pPr>
  </w:style>
  <w:style w:type="paragraph" w:styleId="Predmetkomentara">
    <w:name w:val="annotation subject"/>
    <w:basedOn w:val="Tekstkomentara"/>
    <w:next w:val="Tekstkomentara"/>
    <w:link w:val="PredmetkomentaraChar"/>
    <w:uiPriority w:val="99"/>
    <w:semiHidden/>
    <w:unhideWhenUsed/>
    <w:qFormat/>
    <w:pPr>
      <w:widowControl w:val="0"/>
      <w:spacing w:before="0" w:after="0"/>
    </w:pPr>
    <w:rPr>
      <w:rFonts w:eastAsia="Arial Unicode MS"/>
      <w:b/>
      <w:bCs/>
      <w:kern w:val="2"/>
    </w:rPr>
  </w:style>
  <w:style w:type="character" w:styleId="Istaknuto">
    <w:name w:val="Emphasis"/>
    <w:uiPriority w:val="20"/>
    <w:qFormat/>
    <w:rPr>
      <w:caps/>
      <w:color w:val="1F4D78" w:themeColor="accent1" w:themeShade="7F"/>
      <w:spacing w:val="5"/>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character" w:styleId="Hiperveza">
    <w:name w:val="Hyperlink"/>
    <w:basedOn w:val="Zadanifontodlomka"/>
    <w:uiPriority w:val="99"/>
    <w:unhideWhenUsed/>
    <w:qFormat/>
    <w:rPr>
      <w:color w:val="0563C1" w:themeColor="hyperlink"/>
      <w:u w:val="single"/>
    </w:rPr>
  </w:style>
  <w:style w:type="paragraph" w:styleId="Naslovindeksa">
    <w:name w:val="index heading"/>
    <w:basedOn w:val="Stilnaslov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Popis">
    <w:name w:val="List"/>
    <w:basedOn w:val="Tijeloteksta"/>
    <w:qFormat/>
    <w:rPr>
      <w:rFonts w:cs="Arial"/>
    </w:rPr>
  </w:style>
  <w:style w:type="paragraph" w:styleId="StandardWeb">
    <w:name w:val="Normal (Web)"/>
    <w:basedOn w:val="Normal"/>
    <w:uiPriority w:val="99"/>
    <w:unhideWhenUsed/>
    <w:qFormat/>
    <w:pPr>
      <w:spacing w:beforeAutospacing="1" w:afterAutospacing="1" w:line="240" w:lineRule="auto"/>
    </w:pPr>
    <w:rPr>
      <w:rFonts w:ascii="Times New Roman" w:eastAsia="Times New Roman" w:hAnsi="Times New Roman" w:cs="Times New Roman"/>
      <w:sz w:val="24"/>
      <w:szCs w:val="24"/>
      <w:lang w:eastAsia="hr-HR"/>
    </w:rPr>
  </w:style>
  <w:style w:type="character" w:styleId="Naglaeno">
    <w:name w:val="Strong"/>
    <w:uiPriority w:val="22"/>
    <w:qFormat/>
    <w:rPr>
      <w:b/>
      <w:bCs/>
    </w:rPr>
  </w:style>
  <w:style w:type="paragraph" w:styleId="Podnaslov">
    <w:name w:val="Subtitle"/>
    <w:basedOn w:val="Normal"/>
    <w:next w:val="Normal"/>
    <w:link w:val="PodnaslovChar"/>
    <w:uiPriority w:val="11"/>
    <w:qFormat/>
    <w:pPr>
      <w:spacing w:before="0" w:after="500" w:line="240" w:lineRule="auto"/>
    </w:pPr>
    <w:rPr>
      <w:caps/>
      <w:color w:val="595959" w:themeColor="text1" w:themeTint="A6"/>
      <w:spacing w:val="10"/>
      <w:sz w:val="21"/>
      <w:szCs w:val="21"/>
    </w:rPr>
  </w:style>
  <w:style w:type="table" w:styleId="Reetkatablice">
    <w:name w:val="Table Grid"/>
    <w:basedOn w:val="Obinatablic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pPr>
      <w:spacing w:before="0" w:after="0"/>
    </w:pPr>
    <w:rPr>
      <w:rFonts w:asciiTheme="majorHAnsi" w:eastAsiaTheme="majorEastAsia" w:hAnsiTheme="majorHAnsi" w:cstheme="majorBidi"/>
      <w:caps/>
      <w:color w:val="5B9BD5" w:themeColor="accent1"/>
      <w:spacing w:val="10"/>
      <w:sz w:val="52"/>
      <w:szCs w:val="52"/>
    </w:rPr>
  </w:style>
  <w:style w:type="paragraph" w:styleId="Sadraj1">
    <w:name w:val="toc 1"/>
    <w:basedOn w:val="Normal"/>
    <w:next w:val="Normal"/>
    <w:autoRedefine/>
    <w:uiPriority w:val="39"/>
    <w:unhideWhenUsed/>
    <w:qFormat/>
    <w:pPr>
      <w:tabs>
        <w:tab w:val="right" w:leader="dot" w:pos="9062"/>
      </w:tabs>
      <w:spacing w:after="100"/>
    </w:pPr>
    <w:rPr>
      <w:rFonts w:ascii="Times New Roman" w:eastAsia="Times New Roman" w:hAnsi="Times New Roman" w:cs="Times New Roman"/>
      <w:b/>
      <w:bCs/>
      <w:caps/>
      <w:spacing w:val="15"/>
      <w:lang w:eastAsia="zh-CN"/>
    </w:rPr>
  </w:style>
  <w:style w:type="paragraph" w:styleId="Sadraj2">
    <w:name w:val="toc 2"/>
    <w:basedOn w:val="Normal"/>
    <w:next w:val="Normal"/>
    <w:autoRedefine/>
    <w:uiPriority w:val="39"/>
    <w:unhideWhenUsed/>
    <w:qFormat/>
    <w:pPr>
      <w:spacing w:after="100"/>
      <w:ind w:left="220"/>
    </w:pPr>
  </w:style>
  <w:style w:type="paragraph" w:styleId="Sadraj3">
    <w:name w:val="toc 3"/>
    <w:basedOn w:val="Normal"/>
    <w:next w:val="Normal"/>
    <w:autoRedefine/>
    <w:uiPriority w:val="39"/>
    <w:unhideWhenUsed/>
    <w:qFormat/>
    <w:pPr>
      <w:spacing w:after="100"/>
      <w:ind w:left="440"/>
    </w:pPr>
  </w:style>
  <w:style w:type="character" w:customStyle="1" w:styleId="Naslov1Char">
    <w:name w:val="Naslov 1 Char"/>
    <w:basedOn w:val="Zadanifontodlomka"/>
    <w:link w:val="Naslov1"/>
    <w:uiPriority w:val="9"/>
    <w:qFormat/>
    <w:rPr>
      <w:caps/>
      <w:color w:val="FFFFFF" w:themeColor="background1"/>
      <w:spacing w:val="15"/>
      <w:sz w:val="22"/>
      <w:szCs w:val="22"/>
      <w:shd w:val="clear" w:color="auto" w:fill="5B9BD5" w:themeFill="accent1"/>
    </w:r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 w:type="character" w:customStyle="1" w:styleId="Naslov2Char">
    <w:name w:val="Naslov 2 Char"/>
    <w:basedOn w:val="Zadanifontodlomka"/>
    <w:link w:val="Naslov2"/>
    <w:uiPriority w:val="9"/>
    <w:qFormat/>
    <w:rPr>
      <w:caps/>
      <w:spacing w:val="15"/>
      <w:shd w:val="clear" w:color="auto" w:fill="DEEAF6" w:themeFill="accent1" w:themeFillTint="33"/>
    </w:rPr>
  </w:style>
  <w:style w:type="character" w:customStyle="1" w:styleId="Naslov3Char">
    <w:name w:val="Naslov 3 Char"/>
    <w:basedOn w:val="Zadanifontodlomka"/>
    <w:link w:val="Naslov3"/>
    <w:uiPriority w:val="9"/>
    <w:qFormat/>
    <w:rPr>
      <w:caps/>
      <w:color w:val="1F4D78" w:themeColor="accent1" w:themeShade="7F"/>
      <w:spacing w:val="15"/>
    </w:rPr>
  </w:style>
  <w:style w:type="character" w:customStyle="1" w:styleId="Naslov4Char">
    <w:name w:val="Naslov 4 Char"/>
    <w:basedOn w:val="Zadanifontodlomka"/>
    <w:link w:val="Naslov4"/>
    <w:uiPriority w:val="9"/>
    <w:semiHidden/>
    <w:qFormat/>
    <w:rPr>
      <w:caps/>
      <w:color w:val="2E74B5" w:themeColor="accent1" w:themeShade="BF"/>
      <w:spacing w:val="10"/>
    </w:rPr>
  </w:style>
  <w:style w:type="character" w:customStyle="1" w:styleId="Naslov5Char">
    <w:name w:val="Naslov 5 Char"/>
    <w:basedOn w:val="Zadanifontodlomka"/>
    <w:link w:val="Naslov5"/>
    <w:uiPriority w:val="9"/>
    <w:semiHidden/>
    <w:qFormat/>
    <w:rPr>
      <w:caps/>
      <w:color w:val="2E74B5" w:themeColor="accent1" w:themeShade="BF"/>
      <w:spacing w:val="10"/>
    </w:rPr>
  </w:style>
  <w:style w:type="character" w:customStyle="1" w:styleId="Naslov6Char">
    <w:name w:val="Naslov 6 Char"/>
    <w:basedOn w:val="Zadanifontodlomka"/>
    <w:link w:val="Naslov6"/>
    <w:uiPriority w:val="9"/>
    <w:semiHidden/>
    <w:qFormat/>
    <w:rPr>
      <w:caps/>
      <w:color w:val="2E74B5" w:themeColor="accent1" w:themeShade="BF"/>
      <w:spacing w:val="10"/>
    </w:rPr>
  </w:style>
  <w:style w:type="character" w:customStyle="1" w:styleId="Naslov7Char">
    <w:name w:val="Naslov 7 Char"/>
    <w:basedOn w:val="Zadanifontodlomka"/>
    <w:link w:val="Naslov7"/>
    <w:uiPriority w:val="9"/>
    <w:semiHidden/>
    <w:qFormat/>
    <w:rPr>
      <w:caps/>
      <w:color w:val="2E74B5" w:themeColor="accent1" w:themeShade="BF"/>
      <w:spacing w:val="10"/>
    </w:rPr>
  </w:style>
  <w:style w:type="character" w:customStyle="1" w:styleId="Naslov8Char">
    <w:name w:val="Naslov 8 Char"/>
    <w:basedOn w:val="Zadanifontodlomka"/>
    <w:link w:val="Naslov8"/>
    <w:uiPriority w:val="9"/>
    <w:semiHidden/>
    <w:qFormat/>
    <w:rPr>
      <w:caps/>
      <w:spacing w:val="10"/>
      <w:sz w:val="18"/>
      <w:szCs w:val="18"/>
    </w:rPr>
  </w:style>
  <w:style w:type="character" w:customStyle="1" w:styleId="Naslov9Char">
    <w:name w:val="Naslov 9 Char"/>
    <w:basedOn w:val="Zadanifontodlomka"/>
    <w:link w:val="Naslov9"/>
    <w:uiPriority w:val="9"/>
    <w:semiHidden/>
    <w:qFormat/>
    <w:rPr>
      <w:i/>
      <w:iCs/>
      <w:caps/>
      <w:spacing w:val="10"/>
      <w:sz w:val="18"/>
      <w:szCs w:val="18"/>
    </w:rPr>
  </w:style>
  <w:style w:type="character" w:customStyle="1" w:styleId="NaslovChar">
    <w:name w:val="Naslov Char"/>
    <w:basedOn w:val="Zadanifontodlomka"/>
    <w:link w:val="Naslov"/>
    <w:uiPriority w:val="10"/>
    <w:qFormat/>
    <w:rPr>
      <w:rFonts w:asciiTheme="majorHAnsi" w:eastAsiaTheme="majorEastAsia" w:hAnsiTheme="majorHAnsi" w:cstheme="majorBidi"/>
      <w:caps/>
      <w:color w:val="5B9BD5" w:themeColor="accent1"/>
      <w:spacing w:val="10"/>
      <w:sz w:val="52"/>
      <w:szCs w:val="52"/>
    </w:rPr>
  </w:style>
  <w:style w:type="character" w:customStyle="1" w:styleId="PodnaslovChar">
    <w:name w:val="Podnaslov Char"/>
    <w:basedOn w:val="Zadanifontodlomka"/>
    <w:link w:val="Podnaslov"/>
    <w:uiPriority w:val="11"/>
    <w:qFormat/>
    <w:rPr>
      <w:caps/>
      <w:color w:val="595959" w:themeColor="text1" w:themeTint="A6"/>
      <w:spacing w:val="10"/>
      <w:sz w:val="21"/>
      <w:szCs w:val="21"/>
    </w:rPr>
  </w:style>
  <w:style w:type="character" w:customStyle="1" w:styleId="CitatChar">
    <w:name w:val="Citat Char"/>
    <w:basedOn w:val="Zadanifontodlomka"/>
    <w:link w:val="Citat"/>
    <w:uiPriority w:val="29"/>
    <w:qFormat/>
    <w:rPr>
      <w:i/>
      <w:iCs/>
      <w:sz w:val="24"/>
      <w:szCs w:val="24"/>
    </w:rPr>
  </w:style>
  <w:style w:type="paragraph" w:styleId="Citat">
    <w:name w:val="Quote"/>
    <w:basedOn w:val="Normal"/>
    <w:next w:val="Normal"/>
    <w:link w:val="CitatChar"/>
    <w:uiPriority w:val="29"/>
    <w:qFormat/>
    <w:rPr>
      <w:i/>
      <w:iCs/>
      <w:sz w:val="24"/>
      <w:szCs w:val="24"/>
    </w:rPr>
  </w:style>
  <w:style w:type="character" w:customStyle="1" w:styleId="NaglaencitatChar">
    <w:name w:val="Naglašen citat Char"/>
    <w:basedOn w:val="Zadanifontodlomka"/>
    <w:link w:val="Naglaencitat"/>
    <w:uiPriority w:val="30"/>
    <w:qFormat/>
    <w:rPr>
      <w:color w:val="5B9BD5" w:themeColor="accent1"/>
      <w:sz w:val="24"/>
      <w:szCs w:val="24"/>
    </w:rPr>
  </w:style>
  <w:style w:type="paragraph" w:styleId="Naglaencitat">
    <w:name w:val="Intense Quote"/>
    <w:basedOn w:val="Normal"/>
    <w:next w:val="Normal"/>
    <w:link w:val="NaglaencitatChar"/>
    <w:uiPriority w:val="30"/>
    <w:qFormat/>
    <w:pPr>
      <w:spacing w:before="240" w:after="240" w:line="240" w:lineRule="auto"/>
      <w:ind w:left="1080" w:right="1080"/>
      <w:jc w:val="center"/>
    </w:pPr>
    <w:rPr>
      <w:color w:val="5B9BD5" w:themeColor="accent1"/>
      <w:sz w:val="24"/>
      <w:szCs w:val="24"/>
    </w:rPr>
  </w:style>
  <w:style w:type="character" w:customStyle="1" w:styleId="Neupadljivoisticanje1">
    <w:name w:val="Neupadljivo isticanje1"/>
    <w:uiPriority w:val="19"/>
    <w:qFormat/>
    <w:rPr>
      <w:i/>
      <w:iCs/>
      <w:color w:val="1F4D78" w:themeColor="accent1" w:themeShade="7F"/>
    </w:rPr>
  </w:style>
  <w:style w:type="character" w:customStyle="1" w:styleId="Jakoisticanje1">
    <w:name w:val="Jako isticanje1"/>
    <w:uiPriority w:val="21"/>
    <w:qFormat/>
    <w:rPr>
      <w:b/>
      <w:bCs/>
      <w:caps/>
      <w:color w:val="1F4D78" w:themeColor="accent1" w:themeShade="7F"/>
      <w:spacing w:val="10"/>
    </w:rPr>
  </w:style>
  <w:style w:type="character" w:customStyle="1" w:styleId="Neupadljivareferenca1">
    <w:name w:val="Neupadljiva referenca1"/>
    <w:uiPriority w:val="31"/>
    <w:qFormat/>
    <w:rPr>
      <w:b/>
      <w:bCs/>
      <w:color w:val="5B9BD5" w:themeColor="accent1"/>
    </w:rPr>
  </w:style>
  <w:style w:type="character" w:customStyle="1" w:styleId="Istaknutareferenca1">
    <w:name w:val="Istaknuta referenca1"/>
    <w:uiPriority w:val="32"/>
    <w:qFormat/>
    <w:rPr>
      <w:b/>
      <w:bCs/>
      <w:i/>
      <w:iCs/>
      <w:caps/>
      <w:color w:val="5B9BD5" w:themeColor="accent1"/>
    </w:rPr>
  </w:style>
  <w:style w:type="character" w:customStyle="1" w:styleId="Naslovknjige1">
    <w:name w:val="Naslov knjige1"/>
    <w:uiPriority w:val="33"/>
    <w:qFormat/>
    <w:rPr>
      <w:b/>
      <w:bCs/>
      <w:i/>
      <w:iCs/>
      <w:spacing w:val="0"/>
    </w:r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Indeksnapoveznica">
    <w:name w:val="Indeksna poveznica"/>
    <w:qFormat/>
  </w:style>
  <w:style w:type="paragraph" w:customStyle="1" w:styleId="Indeks">
    <w:name w:val="Indeks"/>
    <w:basedOn w:val="Normal"/>
    <w:qFormat/>
    <w:pPr>
      <w:suppressLineNumbers/>
    </w:pPr>
    <w:rPr>
      <w:rFonts w:cs="Arial"/>
    </w:rPr>
  </w:style>
  <w:style w:type="paragraph" w:customStyle="1" w:styleId="TOCNaslov1">
    <w:name w:val="TOC Naslov1"/>
    <w:basedOn w:val="Naslov1"/>
    <w:next w:val="Normal"/>
    <w:uiPriority w:val="39"/>
    <w:unhideWhenUsed/>
    <w:qFormat/>
    <w:pPr>
      <w:outlineLvl w:val="9"/>
    </w:pPr>
  </w:style>
  <w:style w:type="paragraph" w:customStyle="1" w:styleId="Zaglavljeipodnoje">
    <w:name w:val="Zaglavlje i podnožje"/>
    <w:basedOn w:val="Normal"/>
    <w:qFormat/>
  </w:style>
  <w:style w:type="paragraph" w:styleId="Bezproreda">
    <w:name w:val="No Spacing"/>
    <w:uiPriority w:val="1"/>
    <w:qFormat/>
    <w:pPr>
      <w:spacing w:before="100"/>
    </w:pPr>
    <w:rPr>
      <w:rFonts w:asciiTheme="minorHAnsi" w:eastAsiaTheme="minorEastAsia" w:hAnsiTheme="minorHAnsi" w:cstheme="minorBidi"/>
      <w:lang w:eastAsia="en-US"/>
    </w:rPr>
  </w:style>
  <w:style w:type="paragraph" w:styleId="Odlomakpopisa">
    <w:name w:val="List Paragraph"/>
    <w:basedOn w:val="Normal"/>
    <w:uiPriority w:val="34"/>
    <w:qFormat/>
    <w:pPr>
      <w:ind w:left="720"/>
      <w:contextualSpacing/>
    </w:pPr>
  </w:style>
  <w:style w:type="paragraph" w:customStyle="1" w:styleId="Default">
    <w:name w:val="Default"/>
    <w:qFormat/>
    <w:pPr>
      <w:spacing w:before="100" w:after="200" w:line="276" w:lineRule="auto"/>
    </w:pPr>
    <w:rPr>
      <w:rFonts w:eastAsiaTheme="minorEastAsia" w:cstheme="minorBidi"/>
      <w:color w:val="000000"/>
      <w:sz w:val="24"/>
      <w:lang w:eastAsia="en-US"/>
    </w:rPr>
  </w:style>
  <w:style w:type="paragraph" w:customStyle="1" w:styleId="LO-normal">
    <w:name w:val="LO-normal"/>
    <w:qFormat/>
    <w:pPr>
      <w:spacing w:before="100" w:after="200" w:line="276" w:lineRule="auto"/>
    </w:pPr>
    <w:rPr>
      <w:rFonts w:asciiTheme="minorHAnsi" w:eastAsiaTheme="minorEastAsia" w:hAnsiTheme="minorHAnsi" w:cstheme="minorBidi"/>
      <w:lang w:eastAsia="en-US"/>
    </w:rPr>
  </w:style>
  <w:style w:type="paragraph" w:customStyle="1" w:styleId="Sadrajitablice">
    <w:name w:val="Sadržaji tablice"/>
    <w:basedOn w:val="Normal"/>
    <w:qFormat/>
    <w:pPr>
      <w:widowControl w:val="0"/>
      <w:suppressLineNumbers/>
    </w:pPr>
  </w:style>
  <w:style w:type="paragraph" w:customStyle="1" w:styleId="Naslovtablice">
    <w:name w:val="Naslov tablice"/>
    <w:basedOn w:val="Sadrajitablice"/>
    <w:qFormat/>
    <w:pPr>
      <w:jc w:val="center"/>
    </w:pPr>
    <w:rPr>
      <w:b/>
      <w:bCs/>
    </w:rPr>
  </w:style>
  <w:style w:type="character" w:customStyle="1" w:styleId="PredmetkomentaraChar">
    <w:name w:val="Predmet komentara Char"/>
    <w:link w:val="Predmetkomentara"/>
    <w:uiPriority w:val="99"/>
    <w:semiHidden/>
    <w:qFormat/>
    <w:rPr>
      <w:rFonts w:eastAsia="Arial Unicode MS"/>
      <w:b/>
      <w:bCs/>
      <w:kern w:val="2"/>
    </w:rPr>
  </w:style>
  <w:style w:type="character" w:customStyle="1" w:styleId="TekstkomentaraChar">
    <w:name w:val="Tekst komentara Char"/>
    <w:basedOn w:val="Zadanifontodlomka"/>
    <w:link w:val="Tekstkomentara"/>
    <w:uiPriority w:val="99"/>
    <w:semiHidden/>
    <w:qFormat/>
  </w:style>
  <w:style w:type="character" w:customStyle="1" w:styleId="PredmetkomentaraChar1">
    <w:name w:val="Predmet komentara Char1"/>
    <w:basedOn w:val="TekstkomentaraChar"/>
    <w:uiPriority w:val="99"/>
    <w:semiHidden/>
    <w:qFormat/>
    <w:rPr>
      <w:b/>
      <w:bCs/>
    </w:rPr>
  </w:style>
  <w:style w:type="paragraph" w:customStyle="1" w:styleId="TableContents">
    <w:name w:val="Table Contents"/>
    <w:basedOn w:val="Normal"/>
    <w:qFormat/>
    <w:pPr>
      <w:widowControl w:val="0"/>
      <w:suppressLineNumbers/>
      <w:suppressAutoHyphens/>
      <w:autoSpaceDN w:val="0"/>
      <w:spacing w:before="0" w:after="0" w:line="240" w:lineRule="auto"/>
      <w:textAlignment w:val="baseline"/>
    </w:pPr>
    <w:rPr>
      <w:rFonts w:ascii="Liberation Serif" w:eastAsia="NSimSun" w:hAnsi="Liberation Serif" w:cs="Lucida Sans"/>
      <w:kern w:val="3"/>
      <w:sz w:val="24"/>
      <w:szCs w:val="24"/>
      <w:lang w:eastAsia="zh-CN" w:bidi="hi-IN"/>
    </w:rPr>
  </w:style>
  <w:style w:type="character" w:customStyle="1" w:styleId="TijelotekstaChar">
    <w:name w:val="Tijelo teksta Char"/>
    <w:basedOn w:val="Zadanifontodlomka"/>
    <w:link w:val="Tijeloteksta"/>
    <w:qFormat/>
  </w:style>
  <w:style w:type="paragraph" w:customStyle="1" w:styleId="western">
    <w:name w:val="western"/>
    <w:qFormat/>
    <w:rPr>
      <w:lang w:val="en-US" w:eastAsia="zh-CN"/>
    </w:rPr>
  </w:style>
  <w:style w:type="paragraph" w:customStyle="1" w:styleId="skrollable">
    <w:name w:val="skrollable"/>
    <w:basedOn w:val="Normal"/>
    <w:qFormat/>
    <w:pPr>
      <w:spacing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9E51B-A9F2-4E09-8423-D91E4C8E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11715</Words>
  <Characters>66781</Characters>
  <Application>Microsoft Office Word</Application>
  <DocSecurity>0</DocSecurity>
  <Lines>556</Lines>
  <Paragraphs>156</Paragraphs>
  <ScaleCrop>false</ScaleCrop>
  <Company/>
  <LinksUpToDate>false</LinksUpToDate>
  <CharactersWithSpaces>78340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vlatka zivakovic</dc:creator>
  <cp:lastModifiedBy>Monika Miškić</cp:lastModifiedBy>
  <cp:revision>107</cp:revision>
  <cp:lastPrinted>2026-08-25T05:46:00Z</cp:lastPrinted>
  <dcterms:created xsi:type="dcterms:W3CDTF">2024-07-12T08:39:00Z</dcterms:created>
  <dcterms:modified xsi:type="dcterms:W3CDTF">2026-08-27T04:47:00Z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eyJoZGlkIjoiY2FhMjYwYWMzZDJiYTBiOTU3ZGNiYmFmMTQ4NWM0MGYifQ==</vt:lpwstr>
  </property>
  <property fmtid="{D5CDD505-2E9C-101B-9397-08002B2CF9AE}" pid="3" name="KSOProductBuildVer">
    <vt:lpwstr>1033-12.1.0.28032</vt:lpwstr>
  </property>
  <property fmtid="{D5CDD505-2E9C-101B-9397-08002B2CF9AE}" pid="4" name="ICV">
    <vt:lpwstr>7B5D54873B2D4D85966E6D800C647DB6_12</vt:lpwstr>
  </property>
</Properties>
</file>