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AC516" w14:textId="77777777" w:rsidR="000E78E5" w:rsidRDefault="000E78E5" w:rsidP="000E78E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FF7C775" wp14:editId="6FABC611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7A4EC" w14:textId="77777777" w:rsidR="000E78E5" w:rsidRDefault="000E78E5" w:rsidP="000E78E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1D9ED9F6" w14:textId="77777777" w:rsidR="000E78E5" w:rsidRDefault="000E78E5" w:rsidP="000E78E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0E78E5" w14:paraId="52C0F805" w14:textId="77777777" w:rsidTr="00E428EA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21C7F3E" w14:textId="77777777" w:rsidR="000E78E5" w:rsidRDefault="000E78E5" w:rsidP="00E428EA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2BDA6FF7" wp14:editId="76061EE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A4A554C" w14:textId="77777777" w:rsidR="000E78E5" w:rsidRDefault="000E78E5" w:rsidP="00E428EA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0B7347B" w14:textId="77777777" w:rsidR="000E78E5" w:rsidRDefault="000E78E5" w:rsidP="00E428EA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2F650D6E" w14:textId="77777777" w:rsidR="000E78E5" w:rsidRDefault="000E78E5" w:rsidP="00E428EA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081EC557" w14:textId="77777777" w:rsidR="007E44FA" w:rsidRDefault="00000000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2"/>
        </w:rPr>
        <w:br/>
        <w:t>KLASA: 021-05/25-04/3</w:t>
      </w:r>
    </w:p>
    <w:p w14:paraId="1F8544DE" w14:textId="77777777" w:rsidR="007E44FA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URBROJ:2158-109-02-25-1</w:t>
      </w:r>
    </w:p>
    <w:p w14:paraId="56AFBD35" w14:textId="77777777" w:rsidR="007E44FA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Ernestinovo, 26. kolovoza 2025. g. </w:t>
      </w:r>
    </w:p>
    <w:p w14:paraId="2EFA7BD0" w14:textId="77777777" w:rsidR="007E44FA" w:rsidRDefault="007E44F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5A6CA112" w14:textId="77777777" w:rsidR="007E44FA" w:rsidRDefault="007E44F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146C0675" w14:textId="77777777" w:rsidR="007E44FA" w:rsidRDefault="00000000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Na temelju članka 50. Statuta Dječjeg vrtića Ogledalce Ernestinovo, KLASA: 012-03/22-01/2, URBROJ:2158-109-02-22-1 od 19. srpnja 2022. godine i KLASA: 012-03/22-01/2, URBROJ: 2158-109-02-24-2 od 22. siječnja 2024. godine, Upravno vijeće na svojoj 16. sjednici održanoj dana 26.08.2025. godine donosi</w:t>
      </w:r>
    </w:p>
    <w:p w14:paraId="0F4084F5" w14:textId="77777777" w:rsidR="007E44FA" w:rsidRDefault="007E44FA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3939654D" w14:textId="77777777" w:rsidR="007E44FA" w:rsidRDefault="00000000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ODLUKU </w:t>
      </w:r>
    </w:p>
    <w:p w14:paraId="69EFFA96" w14:textId="77777777" w:rsidR="007E44FA" w:rsidRDefault="00000000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O TROŠKOVIMA KORIŠTENJA </w:t>
      </w:r>
    </w:p>
    <w:p w14:paraId="366D2E80" w14:textId="77777777" w:rsidR="007E44FA" w:rsidRDefault="00000000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PRIVATNOG AUTOMOBILA U SLUŽBENE SVRHE</w:t>
      </w:r>
    </w:p>
    <w:p w14:paraId="159DAE75" w14:textId="77777777" w:rsidR="007E44FA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</w:t>
      </w:r>
    </w:p>
    <w:p w14:paraId="5D3A7CB1" w14:textId="77777777" w:rsidR="007E44FA" w:rsidRDefault="007E4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2"/>
        </w:rPr>
      </w:pPr>
    </w:p>
    <w:p w14:paraId="27CE895D" w14:textId="77777777" w:rsidR="007E44FA" w:rsidRDefault="007E4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2"/>
        </w:rPr>
      </w:pPr>
    </w:p>
    <w:p w14:paraId="39788050" w14:textId="77777777" w:rsidR="007E44FA" w:rsidRDefault="00000000">
      <w:pPr>
        <w:numPr>
          <w:ilvl w:val="0"/>
          <w:numId w:val="1"/>
        </w:num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</w:rPr>
        <w:t>S obzirom da Dječji vrtić Ogledalce Ernestinovo nema službeno vozilo za tzv. “loko vožnju” (lokacije udaljene do 30 km u jednom smjeru od sjedišta Dječjeg vrtića Ogledalce Ernestinovo), ravnateljica i zaposlenici za obavljanje poslova iz nadležnosti dječjeg vrtića ostvaruju pravo na naknadu za korištenje privatnog automobila u službene svrhe, po prijeđenom kilometru, u visini neoporezivog primitka sukladno propisima o porezu na dohodak, do najvišeg dopuštenog iznosa od 200,00 eura mjesečno po pojedinom korisniku. Obračun “loko vožnje” vrši se prema obrascu koji je sastavni dio ove Odluke, a koji odobrava i ovjerava ravnateljica dječjeg vrtića.</w:t>
      </w:r>
    </w:p>
    <w:p w14:paraId="5EDF5A7F" w14:textId="77777777" w:rsidR="007E44FA" w:rsidRDefault="007E44FA">
      <w:pPr>
        <w:spacing w:after="0" w:line="240" w:lineRule="auto"/>
        <w:ind w:left="1800"/>
        <w:jc w:val="both"/>
        <w:rPr>
          <w:rFonts w:ascii="Arial" w:eastAsia="Arial" w:hAnsi="Arial" w:cs="Arial"/>
          <w:color w:val="222222"/>
          <w:sz w:val="22"/>
          <w:shd w:val="clear" w:color="auto" w:fill="FFFFFF"/>
        </w:rPr>
      </w:pPr>
    </w:p>
    <w:p w14:paraId="399FA762" w14:textId="77777777" w:rsidR="007E44FA" w:rsidRDefault="00000000">
      <w:pPr>
        <w:spacing w:after="0" w:line="240" w:lineRule="auto"/>
        <w:jc w:val="both"/>
        <w:rPr>
          <w:rFonts w:ascii="Arial" w:eastAsia="Arial" w:hAnsi="Arial" w:cs="Arial"/>
          <w:color w:val="222222"/>
          <w:sz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</w:rPr>
        <w:t> </w:t>
      </w:r>
    </w:p>
    <w:p w14:paraId="3CE52DFF" w14:textId="77777777" w:rsidR="007E44FA" w:rsidRDefault="00000000">
      <w:pPr>
        <w:numPr>
          <w:ilvl w:val="0"/>
          <w:numId w:val="2"/>
        </w:num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</w:rPr>
        <w:t xml:space="preserve">Ova Odluka biti će objavljena na mrežnim stranicama Dječjeg vrtića Ogledalce Ernestinovo a stupa na snagu danom donošenja.  </w:t>
      </w:r>
    </w:p>
    <w:p w14:paraId="3F226FD8" w14:textId="77777777" w:rsidR="007E44FA" w:rsidRDefault="00000000">
      <w:pPr>
        <w:spacing w:before="100" w:after="100" w:line="240" w:lineRule="auto"/>
        <w:jc w:val="both"/>
        <w:rPr>
          <w:rFonts w:ascii="Arial" w:eastAsia="Arial" w:hAnsi="Arial" w:cs="Arial"/>
          <w:color w:val="888888"/>
          <w:shd w:val="clear" w:color="auto" w:fill="FFFFFF"/>
        </w:rPr>
      </w:pPr>
      <w:r>
        <w:rPr>
          <w:rFonts w:ascii="Arial" w:eastAsia="Arial" w:hAnsi="Arial" w:cs="Arial"/>
          <w:color w:val="888888"/>
          <w:sz w:val="22"/>
          <w:shd w:val="clear" w:color="auto" w:fill="FFFFFF"/>
        </w:rPr>
        <w:t> </w:t>
      </w:r>
    </w:p>
    <w:p w14:paraId="27299400" w14:textId="77777777" w:rsidR="007E44FA" w:rsidRDefault="007E44FA">
      <w:pPr>
        <w:tabs>
          <w:tab w:val="left" w:pos="8190"/>
        </w:tabs>
        <w:suppressAutoHyphens/>
        <w:spacing w:line="240" w:lineRule="auto"/>
        <w:jc w:val="right"/>
        <w:rPr>
          <w:rFonts w:ascii="Calibri" w:eastAsia="Calibri" w:hAnsi="Calibri" w:cs="Calibri"/>
          <w:sz w:val="22"/>
        </w:rPr>
      </w:pPr>
    </w:p>
    <w:p w14:paraId="011F9860" w14:textId="77777777" w:rsidR="007E44FA" w:rsidRDefault="007E44FA">
      <w:pPr>
        <w:tabs>
          <w:tab w:val="left" w:pos="8190"/>
        </w:tabs>
        <w:suppressAutoHyphens/>
        <w:spacing w:line="240" w:lineRule="auto"/>
        <w:jc w:val="right"/>
        <w:rPr>
          <w:rFonts w:ascii="Calibri" w:eastAsia="Calibri" w:hAnsi="Calibri" w:cs="Calibri"/>
          <w:sz w:val="22"/>
        </w:rPr>
      </w:pPr>
    </w:p>
    <w:p w14:paraId="34253C38" w14:textId="77777777" w:rsidR="007E44FA" w:rsidRDefault="00000000">
      <w:pPr>
        <w:tabs>
          <w:tab w:val="left" w:pos="8190"/>
        </w:tabs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PREDSJEDNIK UPRAVNOG VIJEĆA</w:t>
      </w:r>
    </w:p>
    <w:p w14:paraId="138403AB" w14:textId="5DFD068B" w:rsidR="007E44FA" w:rsidRDefault="00000000">
      <w:pPr>
        <w:tabs>
          <w:tab w:val="left" w:pos="8190"/>
        </w:tabs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Damir Matković, mag. iur.</w:t>
      </w:r>
      <w:r w:rsidR="00047A97">
        <w:rPr>
          <w:rFonts w:ascii="Times New Roman" w:eastAsia="Times New Roman" w:hAnsi="Times New Roman" w:cs="Times New Roman"/>
          <w:sz w:val="22"/>
        </w:rPr>
        <w:t>, v.r.</w:t>
      </w:r>
    </w:p>
    <w:sectPr w:rsidR="007E4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966B6"/>
    <w:multiLevelType w:val="multilevel"/>
    <w:tmpl w:val="5E6E1D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511C59"/>
    <w:multiLevelType w:val="multilevel"/>
    <w:tmpl w:val="82486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2252353">
    <w:abstractNumId w:val="0"/>
  </w:num>
  <w:num w:numId="2" w16cid:durableId="1408108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4FA"/>
    <w:rsid w:val="00017C63"/>
    <w:rsid w:val="00047A97"/>
    <w:rsid w:val="000E78E5"/>
    <w:rsid w:val="007C0D86"/>
    <w:rsid w:val="007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BF61"/>
  <w15:docId w15:val="{E9A6BAE3-B22B-49E0-A4CD-22EA7FA8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E78E5"/>
    <w:pPr>
      <w:suppressAutoHyphens/>
      <w:spacing w:after="0" w:line="240" w:lineRule="auto"/>
    </w:pPr>
    <w:rPr>
      <w:rFonts w:eastAsiaTheme="minorHAns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Miškić</cp:lastModifiedBy>
  <cp:revision>5</cp:revision>
  <cp:lastPrinted>2025-08-26T06:09:00Z</cp:lastPrinted>
  <dcterms:created xsi:type="dcterms:W3CDTF">2025-08-26T06:09:00Z</dcterms:created>
  <dcterms:modified xsi:type="dcterms:W3CDTF">2025-08-27T05:00:00Z</dcterms:modified>
</cp:coreProperties>
</file>