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8D5D9" w14:textId="77777777" w:rsidR="00FF75D1" w:rsidRDefault="00000000">
      <w:pPr>
        <w:spacing w:after="0" w:line="276" w:lineRule="auto"/>
        <w:rPr>
          <w:rFonts w:ascii="Times New Roman" w:hAnsi="Times New Roman" w:cs="Times New Roman"/>
        </w:rPr>
      </w:pPr>
      <w:r>
        <w:rPr>
          <w:rFonts w:ascii="Times New Roman" w:hAnsi="Times New Roman" w:cs="Times New Roman"/>
        </w:rPr>
        <w:t xml:space="preserve">                         </w:t>
      </w:r>
      <w:r>
        <w:rPr>
          <w:noProof/>
        </w:rPr>
        <w:drawing>
          <wp:inline distT="0" distB="0" distL="0" distR="0" wp14:anchorId="3B198ACE" wp14:editId="5DEECBD6">
            <wp:extent cx="472440" cy="601980"/>
            <wp:effectExtent l="0" t="0" r="0" b="0"/>
            <wp:docPr id="1"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GRB"/>
                    <pic:cNvPicPr>
                      <a:picLocks noChangeAspect="1" noChangeArrowheads="1"/>
                    </pic:cNvPicPr>
                  </pic:nvPicPr>
                  <pic:blipFill>
                    <a:blip r:embed="rId5"/>
                    <a:stretch>
                      <a:fillRect/>
                    </a:stretch>
                  </pic:blipFill>
                  <pic:spPr bwMode="auto">
                    <a:xfrm>
                      <a:off x="0" y="0"/>
                      <a:ext cx="472440" cy="601980"/>
                    </a:xfrm>
                    <a:prstGeom prst="rect">
                      <a:avLst/>
                    </a:prstGeom>
                  </pic:spPr>
                </pic:pic>
              </a:graphicData>
            </a:graphic>
          </wp:inline>
        </w:drawing>
      </w:r>
    </w:p>
    <w:p w14:paraId="68209C3A" w14:textId="77777777" w:rsidR="00FF75D1" w:rsidRDefault="00000000">
      <w:pPr>
        <w:spacing w:after="0" w:line="276" w:lineRule="auto"/>
        <w:rPr>
          <w:rFonts w:ascii="Times New Roman" w:hAnsi="Times New Roman" w:cs="Times New Roman"/>
        </w:rPr>
      </w:pPr>
      <w:r>
        <w:rPr>
          <w:rFonts w:ascii="Times New Roman" w:hAnsi="Times New Roman" w:cs="Times New Roman"/>
        </w:rPr>
        <w:t xml:space="preserve">        REPUBLIKA HRVATSKA</w:t>
      </w:r>
    </w:p>
    <w:p w14:paraId="46165854" w14:textId="77777777" w:rsidR="00FF75D1" w:rsidRDefault="00000000">
      <w:pPr>
        <w:spacing w:after="0" w:line="276" w:lineRule="auto"/>
        <w:rPr>
          <w:rFonts w:ascii="Times New Roman" w:hAnsi="Times New Roman" w:cs="Times New Roman"/>
        </w:rPr>
      </w:pPr>
      <w:r>
        <w:rPr>
          <w:rFonts w:ascii="Times New Roman" w:hAnsi="Times New Roman" w:cs="Times New Roman"/>
        </w:rPr>
        <w:t>OSJEČKO-BARANJSKA ŽUPANIJA</w:t>
      </w:r>
    </w:p>
    <w:tbl>
      <w:tblPr>
        <w:tblStyle w:val="Reetkatablice"/>
        <w:tblW w:w="3256" w:type="dxa"/>
        <w:tblLayout w:type="fixed"/>
        <w:tblLook w:val="04A0" w:firstRow="1" w:lastRow="0" w:firstColumn="1" w:lastColumn="0" w:noHBand="0" w:noVBand="1"/>
      </w:tblPr>
      <w:tblGrid>
        <w:gridCol w:w="845"/>
        <w:gridCol w:w="2411"/>
      </w:tblGrid>
      <w:tr w:rsidR="00FF75D1" w14:paraId="23E72E71" w14:textId="77777777">
        <w:trPr>
          <w:trHeight w:val="815"/>
        </w:trPr>
        <w:tc>
          <w:tcPr>
            <w:tcW w:w="845" w:type="dxa"/>
            <w:tcBorders>
              <w:top w:val="nil"/>
              <w:left w:val="nil"/>
              <w:bottom w:val="nil"/>
              <w:right w:val="nil"/>
            </w:tcBorders>
          </w:tcPr>
          <w:p w14:paraId="62476C19"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noProof/>
              </w:rPr>
              <w:drawing>
                <wp:anchor distT="0" distB="0" distL="114300" distR="114300" simplePos="0" relativeHeight="3" behindDoc="0" locked="0" layoutInCell="1" allowOverlap="1" wp14:anchorId="2D0ECA21" wp14:editId="2B6D115B">
                  <wp:simplePos x="0" y="0"/>
                  <wp:positionH relativeFrom="column">
                    <wp:posOffset>4445</wp:posOffset>
                  </wp:positionH>
                  <wp:positionV relativeFrom="paragraph">
                    <wp:posOffset>76200</wp:posOffset>
                  </wp:positionV>
                  <wp:extent cx="390525" cy="514350"/>
                  <wp:effectExtent l="0" t="0" r="0" b="0"/>
                  <wp:wrapSquare wrapText="bothSides"/>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pic:cNvPicPr>
                            <a:picLocks noChangeAspect="1" noChangeArrowheads="1"/>
                          </pic:cNvPicPr>
                        </pic:nvPicPr>
                        <pic:blipFill>
                          <a:blip r:embed="rId6"/>
                          <a:stretch>
                            <a:fillRect/>
                          </a:stretch>
                        </pic:blipFill>
                        <pic:spPr bwMode="auto">
                          <a:xfrm>
                            <a:off x="0" y="0"/>
                            <a:ext cx="390525" cy="514350"/>
                          </a:xfrm>
                          <a:prstGeom prst="rect">
                            <a:avLst/>
                          </a:prstGeom>
                        </pic:spPr>
                      </pic:pic>
                    </a:graphicData>
                  </a:graphic>
                </wp:anchor>
              </w:drawing>
            </w:r>
          </w:p>
        </w:tc>
        <w:tc>
          <w:tcPr>
            <w:tcW w:w="2410" w:type="dxa"/>
            <w:tcBorders>
              <w:top w:val="nil"/>
              <w:left w:val="nil"/>
              <w:bottom w:val="nil"/>
              <w:right w:val="nil"/>
            </w:tcBorders>
          </w:tcPr>
          <w:p w14:paraId="690AF643" w14:textId="77777777" w:rsidR="00FF75D1" w:rsidRDefault="00FF75D1">
            <w:pPr>
              <w:widowControl w:val="0"/>
              <w:spacing w:after="0" w:line="276" w:lineRule="auto"/>
              <w:jc w:val="center"/>
              <w:rPr>
                <w:rFonts w:ascii="Times New Roman" w:eastAsia="Calibri" w:hAnsi="Times New Roman" w:cs="Times New Roman"/>
              </w:rPr>
            </w:pPr>
          </w:p>
          <w:p w14:paraId="649659DB"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rPr>
              <w:t>DJEČJI VRTIĆ OGLEDALCE</w:t>
            </w:r>
          </w:p>
          <w:p w14:paraId="77020783" w14:textId="77777777" w:rsidR="00FF75D1" w:rsidRDefault="00000000">
            <w:pPr>
              <w:widowControl w:val="0"/>
              <w:spacing w:after="0" w:line="276" w:lineRule="auto"/>
              <w:jc w:val="center"/>
              <w:rPr>
                <w:rFonts w:ascii="Times New Roman" w:eastAsia="Calibri" w:hAnsi="Times New Roman" w:cs="Times New Roman"/>
              </w:rPr>
            </w:pPr>
            <w:r>
              <w:rPr>
                <w:rFonts w:ascii="Times New Roman" w:eastAsia="Calibri" w:hAnsi="Times New Roman" w:cs="Times New Roman"/>
              </w:rPr>
              <w:t>ERNESTINOVO</w:t>
            </w:r>
          </w:p>
        </w:tc>
      </w:tr>
    </w:tbl>
    <w:p w14:paraId="76ED76A5" w14:textId="1F0A11F9" w:rsidR="00FF75D1" w:rsidRDefault="00000000">
      <w:pPr>
        <w:spacing w:after="0" w:line="276" w:lineRule="auto"/>
        <w:rPr>
          <w:rFonts w:ascii="Times New Roman" w:hAnsi="Times New Roman" w:cs="Times New Roman"/>
        </w:rPr>
      </w:pPr>
      <w:r>
        <w:rPr>
          <w:rFonts w:ascii="Times New Roman" w:hAnsi="Times New Roman" w:cs="Times New Roman"/>
        </w:rPr>
        <w:br w:type="textWrapping" w:clear="all"/>
        <w:t>KLASA: 112-03/2</w:t>
      </w:r>
      <w:r w:rsidR="00F510FE">
        <w:rPr>
          <w:rFonts w:ascii="Times New Roman" w:hAnsi="Times New Roman" w:cs="Times New Roman"/>
        </w:rPr>
        <w:t>4</w:t>
      </w:r>
      <w:r>
        <w:rPr>
          <w:rFonts w:ascii="Times New Roman" w:hAnsi="Times New Roman" w:cs="Times New Roman"/>
        </w:rPr>
        <w:t>-01/</w:t>
      </w:r>
      <w:r w:rsidR="00F510FE">
        <w:rPr>
          <w:rFonts w:ascii="Times New Roman" w:hAnsi="Times New Roman" w:cs="Times New Roman"/>
        </w:rPr>
        <w:t>1</w:t>
      </w:r>
    </w:p>
    <w:p w14:paraId="0EED90BB" w14:textId="66F41EF7" w:rsidR="00FF75D1" w:rsidRDefault="00000000">
      <w:pPr>
        <w:spacing w:after="0" w:line="276" w:lineRule="auto"/>
        <w:rPr>
          <w:rFonts w:ascii="Times New Roman" w:hAnsi="Times New Roman" w:cs="Times New Roman"/>
        </w:rPr>
      </w:pPr>
      <w:r>
        <w:rPr>
          <w:rFonts w:ascii="Times New Roman" w:hAnsi="Times New Roman" w:cs="Times New Roman"/>
        </w:rPr>
        <w:t>URBROJ: 2158-109-01-2</w:t>
      </w:r>
      <w:r w:rsidR="00181E82">
        <w:rPr>
          <w:rFonts w:ascii="Times New Roman" w:hAnsi="Times New Roman" w:cs="Times New Roman"/>
        </w:rPr>
        <w:t>4</w:t>
      </w:r>
      <w:r>
        <w:rPr>
          <w:rFonts w:ascii="Times New Roman" w:hAnsi="Times New Roman" w:cs="Times New Roman"/>
        </w:rPr>
        <w:t>-</w:t>
      </w:r>
      <w:r w:rsidR="00F510FE">
        <w:rPr>
          <w:rFonts w:ascii="Times New Roman" w:hAnsi="Times New Roman" w:cs="Times New Roman"/>
        </w:rPr>
        <w:t>4</w:t>
      </w:r>
    </w:p>
    <w:p w14:paraId="4AD601EB" w14:textId="14275B8B" w:rsidR="00FF75D1" w:rsidRDefault="00000000">
      <w:pPr>
        <w:spacing w:after="0" w:line="276" w:lineRule="auto"/>
        <w:rPr>
          <w:rFonts w:ascii="Times New Roman" w:hAnsi="Times New Roman" w:cs="Times New Roman"/>
        </w:rPr>
      </w:pPr>
      <w:r>
        <w:rPr>
          <w:rFonts w:ascii="Times New Roman" w:hAnsi="Times New Roman" w:cs="Times New Roman"/>
        </w:rPr>
        <w:t xml:space="preserve">Ernestinovo, </w:t>
      </w:r>
      <w:r w:rsidR="00F510FE">
        <w:rPr>
          <w:rFonts w:ascii="Times New Roman" w:hAnsi="Times New Roman" w:cs="Times New Roman"/>
        </w:rPr>
        <w:t>2</w:t>
      </w:r>
      <w:r>
        <w:rPr>
          <w:rFonts w:ascii="Times New Roman" w:hAnsi="Times New Roman" w:cs="Times New Roman"/>
        </w:rPr>
        <w:t xml:space="preserve">. </w:t>
      </w:r>
      <w:r w:rsidR="00F510FE">
        <w:rPr>
          <w:rFonts w:ascii="Times New Roman" w:hAnsi="Times New Roman" w:cs="Times New Roman"/>
        </w:rPr>
        <w:t>veljače</w:t>
      </w:r>
      <w:r>
        <w:rPr>
          <w:rFonts w:ascii="Times New Roman" w:hAnsi="Times New Roman" w:cs="Times New Roman"/>
        </w:rPr>
        <w:t xml:space="preserve"> 202</w:t>
      </w:r>
      <w:r w:rsidR="00181E82">
        <w:rPr>
          <w:rFonts w:ascii="Times New Roman" w:hAnsi="Times New Roman" w:cs="Times New Roman"/>
        </w:rPr>
        <w:t>4</w:t>
      </w:r>
      <w:r>
        <w:rPr>
          <w:rFonts w:ascii="Times New Roman" w:hAnsi="Times New Roman" w:cs="Times New Roman"/>
        </w:rPr>
        <w:t xml:space="preserve">. g. </w:t>
      </w:r>
    </w:p>
    <w:p w14:paraId="0F145FC1" w14:textId="77777777" w:rsidR="00FF75D1" w:rsidRDefault="00FF75D1">
      <w:pPr>
        <w:spacing w:line="276" w:lineRule="auto"/>
        <w:jc w:val="center"/>
        <w:rPr>
          <w:rFonts w:ascii="Times New Roman" w:hAnsi="Times New Roman"/>
        </w:rPr>
      </w:pPr>
    </w:p>
    <w:p w14:paraId="1BAA1840" w14:textId="781E7206" w:rsidR="00FF75D1" w:rsidRDefault="00000000">
      <w:pPr>
        <w:pStyle w:val="Naslov1"/>
        <w:spacing w:line="240" w:lineRule="auto"/>
        <w:jc w:val="center"/>
        <w:rPr>
          <w:rFonts w:ascii="Times New Roman" w:hAnsi="Times New Roman"/>
          <w:color w:val="000000"/>
        </w:rPr>
      </w:pPr>
      <w:r>
        <w:rPr>
          <w:rFonts w:ascii="Times New Roman" w:hAnsi="Times New Roman"/>
          <w:color w:val="000000"/>
          <w:sz w:val="26"/>
          <w:szCs w:val="26"/>
        </w:rPr>
        <w:t>Obavijest i upute o testiranju, popis kandidata/</w:t>
      </w:r>
      <w:proofErr w:type="spellStart"/>
      <w:r>
        <w:rPr>
          <w:rFonts w:ascii="Times New Roman" w:hAnsi="Times New Roman"/>
          <w:color w:val="000000"/>
          <w:sz w:val="26"/>
          <w:szCs w:val="26"/>
        </w:rPr>
        <w:t>kinja</w:t>
      </w:r>
      <w:proofErr w:type="spellEnd"/>
      <w:r>
        <w:rPr>
          <w:rFonts w:ascii="Times New Roman" w:hAnsi="Times New Roman"/>
          <w:color w:val="000000"/>
          <w:sz w:val="26"/>
          <w:szCs w:val="26"/>
        </w:rPr>
        <w:t xml:space="preserve"> za pismeno </w:t>
      </w:r>
      <w:r w:rsidR="006E2168">
        <w:rPr>
          <w:rFonts w:ascii="Times New Roman" w:hAnsi="Times New Roman"/>
          <w:color w:val="000000"/>
          <w:sz w:val="26"/>
          <w:szCs w:val="26"/>
        </w:rPr>
        <w:t xml:space="preserve">i usmeno </w:t>
      </w:r>
      <w:r>
        <w:rPr>
          <w:rFonts w:ascii="Times New Roman" w:hAnsi="Times New Roman"/>
          <w:color w:val="000000"/>
          <w:sz w:val="26"/>
          <w:szCs w:val="26"/>
        </w:rPr>
        <w:t>testiranje za radno mjesto odgojitelj/</w:t>
      </w:r>
      <w:proofErr w:type="spellStart"/>
      <w:r>
        <w:rPr>
          <w:rFonts w:ascii="Times New Roman" w:hAnsi="Times New Roman"/>
          <w:color w:val="000000"/>
          <w:sz w:val="26"/>
          <w:szCs w:val="26"/>
        </w:rPr>
        <w:t>ica</w:t>
      </w:r>
      <w:proofErr w:type="spellEnd"/>
      <w:r>
        <w:rPr>
          <w:rFonts w:ascii="Times New Roman" w:hAnsi="Times New Roman"/>
          <w:color w:val="000000"/>
          <w:sz w:val="26"/>
          <w:szCs w:val="26"/>
        </w:rPr>
        <w:t xml:space="preserve"> na određeno vrijeme </w:t>
      </w:r>
    </w:p>
    <w:p w14:paraId="67711E5F" w14:textId="54C7CD99" w:rsidR="00FF75D1" w:rsidRDefault="00000000">
      <w:pPr>
        <w:pStyle w:val="Tijeloteksta"/>
        <w:spacing w:after="150" w:line="240" w:lineRule="auto"/>
        <w:jc w:val="center"/>
      </w:pPr>
      <w:r>
        <w:rPr>
          <w:rFonts w:ascii="Times New Roman" w:hAnsi="Times New Roman"/>
          <w:color w:val="000000"/>
        </w:rPr>
        <w:t xml:space="preserve">(natječaj objavljen </w:t>
      </w:r>
      <w:r w:rsidR="006E2168">
        <w:rPr>
          <w:rFonts w:ascii="Times New Roman" w:hAnsi="Times New Roman"/>
          <w:color w:val="000000"/>
        </w:rPr>
        <w:t>2</w:t>
      </w:r>
      <w:r w:rsidR="00F510FE">
        <w:rPr>
          <w:rFonts w:ascii="Times New Roman" w:hAnsi="Times New Roman"/>
          <w:color w:val="000000"/>
        </w:rPr>
        <w:t>4</w:t>
      </w:r>
      <w:r>
        <w:rPr>
          <w:rFonts w:ascii="Times New Roman" w:hAnsi="Times New Roman"/>
          <w:color w:val="000000"/>
        </w:rPr>
        <w:t xml:space="preserve">. </w:t>
      </w:r>
      <w:r w:rsidR="00F510FE">
        <w:rPr>
          <w:rFonts w:ascii="Times New Roman" w:hAnsi="Times New Roman"/>
          <w:color w:val="000000"/>
        </w:rPr>
        <w:t>01</w:t>
      </w:r>
      <w:r>
        <w:rPr>
          <w:rFonts w:ascii="Times New Roman" w:hAnsi="Times New Roman"/>
          <w:color w:val="000000"/>
        </w:rPr>
        <w:t>.202</w:t>
      </w:r>
      <w:r w:rsidR="00F510FE">
        <w:rPr>
          <w:rFonts w:ascii="Times New Roman" w:hAnsi="Times New Roman"/>
          <w:color w:val="000000"/>
        </w:rPr>
        <w:t>4</w:t>
      </w:r>
      <w:r>
        <w:rPr>
          <w:rFonts w:ascii="Times New Roman" w:hAnsi="Times New Roman"/>
          <w:color w:val="000000"/>
        </w:rPr>
        <w:t>.)</w:t>
      </w:r>
    </w:p>
    <w:p w14:paraId="79A71B85" w14:textId="54C76E0E" w:rsidR="00FF75D1" w:rsidRDefault="00000000">
      <w:pPr>
        <w:pStyle w:val="Tijeloteksta"/>
        <w:spacing w:after="150" w:line="240" w:lineRule="auto"/>
        <w:jc w:val="both"/>
      </w:pPr>
      <w:r>
        <w:rPr>
          <w:rFonts w:ascii="Times New Roman" w:hAnsi="Times New Roman"/>
          <w:color w:val="000000"/>
        </w:rPr>
        <w:t xml:space="preserve">Povjerenstvo za pregled natječajne dokumentacije natječaja objavljenog na stanicama Hrvatskog zavoda za zapošljavanje, na oglasnoj ploči i mrežnim stranicama Dječjeg vrtića Ogledalce  Ernestinovo od </w:t>
      </w:r>
      <w:r w:rsidR="006E2168">
        <w:rPr>
          <w:rFonts w:ascii="Times New Roman" w:hAnsi="Times New Roman"/>
          <w:color w:val="000000"/>
        </w:rPr>
        <w:t>2</w:t>
      </w:r>
      <w:r w:rsidR="00F510FE">
        <w:rPr>
          <w:rFonts w:ascii="Times New Roman" w:hAnsi="Times New Roman"/>
          <w:color w:val="000000"/>
        </w:rPr>
        <w:t>4</w:t>
      </w:r>
      <w:r>
        <w:rPr>
          <w:rFonts w:ascii="Times New Roman" w:hAnsi="Times New Roman"/>
          <w:color w:val="000000"/>
        </w:rPr>
        <w:t xml:space="preserve">. </w:t>
      </w:r>
      <w:r w:rsidR="00F510FE">
        <w:rPr>
          <w:rFonts w:ascii="Times New Roman" w:hAnsi="Times New Roman"/>
          <w:color w:val="000000"/>
        </w:rPr>
        <w:t>01</w:t>
      </w:r>
      <w:r>
        <w:rPr>
          <w:rFonts w:ascii="Times New Roman" w:hAnsi="Times New Roman"/>
          <w:color w:val="000000"/>
        </w:rPr>
        <w:t>. 202</w:t>
      </w:r>
      <w:r w:rsidR="00F510FE">
        <w:rPr>
          <w:rFonts w:ascii="Times New Roman" w:hAnsi="Times New Roman"/>
          <w:color w:val="000000"/>
        </w:rPr>
        <w:t>4</w:t>
      </w:r>
      <w:r>
        <w:rPr>
          <w:rFonts w:ascii="Times New Roman" w:hAnsi="Times New Roman"/>
          <w:color w:val="000000"/>
        </w:rPr>
        <w:t>. g. godine za prijam odgojitelja/</w:t>
      </w:r>
      <w:proofErr w:type="spellStart"/>
      <w:r>
        <w:rPr>
          <w:rFonts w:ascii="Times New Roman" w:hAnsi="Times New Roman"/>
          <w:color w:val="000000"/>
        </w:rPr>
        <w:t>ica</w:t>
      </w:r>
      <w:proofErr w:type="spellEnd"/>
      <w:r>
        <w:rPr>
          <w:rFonts w:ascii="Times New Roman" w:hAnsi="Times New Roman"/>
          <w:color w:val="000000"/>
        </w:rPr>
        <w:t xml:space="preserve"> u radni odnos na određeno vrijeme – </w:t>
      </w:r>
      <w:r w:rsidR="00F510FE">
        <w:rPr>
          <w:rFonts w:ascii="Times New Roman" w:hAnsi="Times New Roman"/>
          <w:color w:val="000000"/>
        </w:rPr>
        <w:t>2</w:t>
      </w:r>
      <w:r>
        <w:rPr>
          <w:rFonts w:ascii="Times New Roman" w:hAnsi="Times New Roman"/>
          <w:color w:val="000000"/>
        </w:rPr>
        <w:t xml:space="preserve"> izvršitelj/</w:t>
      </w:r>
      <w:proofErr w:type="spellStart"/>
      <w:r>
        <w:rPr>
          <w:rFonts w:ascii="Times New Roman" w:hAnsi="Times New Roman"/>
          <w:color w:val="000000"/>
        </w:rPr>
        <w:t>i</w:t>
      </w:r>
      <w:r w:rsidR="007809E3">
        <w:rPr>
          <w:rFonts w:ascii="Times New Roman" w:hAnsi="Times New Roman"/>
          <w:color w:val="000000"/>
        </w:rPr>
        <w:t>c</w:t>
      </w:r>
      <w:r w:rsidR="00F510FE">
        <w:rPr>
          <w:rFonts w:ascii="Times New Roman" w:hAnsi="Times New Roman"/>
          <w:color w:val="000000"/>
        </w:rPr>
        <w:t>e</w:t>
      </w:r>
      <w:proofErr w:type="spellEnd"/>
      <w:r>
        <w:rPr>
          <w:rFonts w:ascii="Times New Roman" w:hAnsi="Times New Roman"/>
          <w:color w:val="000000"/>
        </w:rPr>
        <w:t xml:space="preserve"> koji su podnijeli pravovremene i potpune prijave. </w:t>
      </w:r>
    </w:p>
    <w:p w14:paraId="1AD7A492" w14:textId="33C58187" w:rsidR="00FF75D1" w:rsidRDefault="00000000">
      <w:pPr>
        <w:pStyle w:val="Tijeloteksta"/>
        <w:spacing w:after="150" w:line="240" w:lineRule="auto"/>
        <w:rPr>
          <w:rFonts w:ascii="Times New Roman" w:hAnsi="Times New Roman"/>
          <w:b/>
          <w:color w:val="000000"/>
        </w:rPr>
      </w:pPr>
      <w:r>
        <w:rPr>
          <w:rStyle w:val="Naglaeno"/>
          <w:rFonts w:ascii="Times New Roman" w:hAnsi="Times New Roman"/>
          <w:color w:val="000000"/>
        </w:rPr>
        <w:t xml:space="preserve">Testiranje (pisani dio) će se održati  </w:t>
      </w:r>
      <w:r w:rsidR="00CF5881">
        <w:rPr>
          <w:rStyle w:val="Naglaeno"/>
          <w:rFonts w:ascii="Times New Roman" w:hAnsi="Times New Roman"/>
          <w:color w:val="000000"/>
        </w:rPr>
        <w:t>1</w:t>
      </w:r>
      <w:r w:rsidR="00F510FE">
        <w:rPr>
          <w:rStyle w:val="Naglaeno"/>
          <w:rFonts w:ascii="Times New Roman" w:hAnsi="Times New Roman"/>
          <w:color w:val="000000"/>
        </w:rPr>
        <w:t>2</w:t>
      </w:r>
      <w:r>
        <w:rPr>
          <w:rStyle w:val="Naglaeno"/>
          <w:rFonts w:ascii="Times New Roman" w:hAnsi="Times New Roman"/>
          <w:color w:val="000000"/>
        </w:rPr>
        <w:t>.</w:t>
      </w:r>
      <w:r w:rsidR="00181E82">
        <w:rPr>
          <w:rStyle w:val="Naglaeno"/>
          <w:rFonts w:ascii="Times New Roman" w:hAnsi="Times New Roman"/>
          <w:color w:val="000000"/>
        </w:rPr>
        <w:t>0</w:t>
      </w:r>
      <w:r w:rsidR="00F510FE">
        <w:rPr>
          <w:rStyle w:val="Naglaeno"/>
          <w:rFonts w:ascii="Times New Roman" w:hAnsi="Times New Roman"/>
          <w:color w:val="000000"/>
        </w:rPr>
        <w:t>2</w:t>
      </w:r>
      <w:r>
        <w:rPr>
          <w:rStyle w:val="Naglaeno"/>
          <w:rFonts w:ascii="Times New Roman" w:hAnsi="Times New Roman"/>
          <w:color w:val="000000"/>
        </w:rPr>
        <w:t>.202</w:t>
      </w:r>
      <w:r w:rsidR="00181E82">
        <w:rPr>
          <w:rStyle w:val="Naglaeno"/>
          <w:rFonts w:ascii="Times New Roman" w:hAnsi="Times New Roman"/>
          <w:color w:val="000000"/>
        </w:rPr>
        <w:t>4</w:t>
      </w:r>
      <w:r>
        <w:rPr>
          <w:rStyle w:val="Naglaeno"/>
          <w:rFonts w:ascii="Times New Roman" w:hAnsi="Times New Roman"/>
          <w:color w:val="000000"/>
        </w:rPr>
        <w:t>. s početkom u 08,00 sati u prostorijama Dječjeg vrtića Ogledalce Ernestinovo, Školska 4, Ernestinovo.</w:t>
      </w:r>
    </w:p>
    <w:p w14:paraId="5DD13434" w14:textId="77777777" w:rsidR="00FF75D1" w:rsidRDefault="00000000">
      <w:pPr>
        <w:pStyle w:val="Tijeloteksta"/>
        <w:spacing w:after="150" w:line="240" w:lineRule="auto"/>
        <w:jc w:val="both"/>
        <w:rPr>
          <w:rFonts w:ascii="Times New Roman" w:hAnsi="Times New Roman"/>
          <w:b/>
          <w:color w:val="000000"/>
        </w:rPr>
      </w:pPr>
      <w:r>
        <w:rPr>
          <w:rStyle w:val="Naglaeno"/>
          <w:rFonts w:ascii="Times New Roman" w:hAnsi="Times New Roman"/>
          <w:color w:val="000000"/>
        </w:rPr>
        <w:t>Kandidati koji ne pristupe pismenom testiranju u navedeno vrijeme, neće moći pristupiti istom te će se smatrati da su odustali od natječajnog postupka.</w:t>
      </w:r>
    </w:p>
    <w:p w14:paraId="3DCC8D73"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Svi su kandidati/kinje dužni sa sobom imati važeću osobnu iskaznicu.</w:t>
      </w:r>
    </w:p>
    <w:p w14:paraId="6B5B5775"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Kandidati/kinje koji ne pristupe testiranju smatra se da su povukli prijavu na javni natječaj i više se neće smatrati kandidatima.</w:t>
      </w:r>
    </w:p>
    <w:p w14:paraId="2A3705D0" w14:textId="77777777" w:rsidR="00FF75D1" w:rsidRDefault="00FF75D1">
      <w:pPr>
        <w:pStyle w:val="Tijeloteksta"/>
        <w:spacing w:after="150" w:line="240" w:lineRule="auto"/>
        <w:rPr>
          <w:rFonts w:ascii="Times New Roman" w:hAnsi="Times New Roman"/>
          <w:color w:val="000000"/>
        </w:rPr>
      </w:pPr>
    </w:p>
    <w:p w14:paraId="1BE6BC07" w14:textId="77777777" w:rsidR="00FF75D1" w:rsidRDefault="00000000">
      <w:pPr>
        <w:pStyle w:val="Tijeloteksta"/>
        <w:spacing w:after="150" w:line="240" w:lineRule="auto"/>
        <w:rPr>
          <w:rFonts w:ascii="Times New Roman" w:hAnsi="Times New Roman"/>
          <w:b/>
          <w:color w:val="000000"/>
        </w:rPr>
      </w:pPr>
      <w:r>
        <w:rPr>
          <w:rStyle w:val="Naglaeno"/>
          <w:rFonts w:ascii="Times New Roman" w:hAnsi="Times New Roman"/>
          <w:color w:val="000000"/>
        </w:rPr>
        <w:t>RASPORED I SADRŽAJ TESTIRANJA</w:t>
      </w:r>
    </w:p>
    <w:p w14:paraId="7DC82C9C"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Testiranje će se provesti na sljedeći način:</w:t>
      </w:r>
    </w:p>
    <w:p w14:paraId="0364553C" w14:textId="77777777" w:rsidR="00FF75D1" w:rsidRDefault="00000000">
      <w:pPr>
        <w:pStyle w:val="Tijeloteksta"/>
        <w:numPr>
          <w:ilvl w:val="0"/>
          <w:numId w:val="1"/>
        </w:numPr>
        <w:tabs>
          <w:tab w:val="clear" w:pos="709"/>
          <w:tab w:val="left" w:pos="0"/>
        </w:tabs>
        <w:spacing w:after="150" w:line="240" w:lineRule="auto"/>
      </w:pPr>
      <w:r>
        <w:rPr>
          <w:rFonts w:ascii="Times New Roman" w:hAnsi="Times New Roman"/>
          <w:color w:val="000000"/>
        </w:rPr>
        <w:t>Pismena provjera znanja – provjera znanja bitnih za obavljanje poslova radnog mjesta odgojitelj/</w:t>
      </w:r>
      <w:proofErr w:type="spellStart"/>
      <w:r>
        <w:rPr>
          <w:rFonts w:ascii="Times New Roman" w:hAnsi="Times New Roman"/>
          <w:color w:val="000000"/>
        </w:rPr>
        <w:t>ica</w:t>
      </w:r>
      <w:proofErr w:type="spellEnd"/>
      <w:r>
        <w:rPr>
          <w:rFonts w:ascii="Times New Roman" w:hAnsi="Times New Roman"/>
          <w:color w:val="000000"/>
        </w:rPr>
        <w:t xml:space="preserve"> 8,00</w:t>
      </w:r>
    </w:p>
    <w:p w14:paraId="3B269C50" w14:textId="77777777" w:rsidR="00FF75D1" w:rsidRDefault="00000000">
      <w:pPr>
        <w:pStyle w:val="Tijeloteksta"/>
        <w:numPr>
          <w:ilvl w:val="0"/>
          <w:numId w:val="1"/>
        </w:numPr>
        <w:tabs>
          <w:tab w:val="clear" w:pos="709"/>
          <w:tab w:val="left" w:pos="0"/>
        </w:tabs>
        <w:spacing w:after="150" w:line="240" w:lineRule="auto"/>
      </w:pPr>
      <w:r>
        <w:rPr>
          <w:rFonts w:ascii="Times New Roman" w:hAnsi="Times New Roman"/>
          <w:color w:val="000000"/>
        </w:rPr>
        <w:t>Razgovor (intervju) s kandidatima/</w:t>
      </w:r>
      <w:proofErr w:type="spellStart"/>
      <w:r>
        <w:rPr>
          <w:rFonts w:ascii="Times New Roman" w:hAnsi="Times New Roman"/>
          <w:color w:val="000000"/>
        </w:rPr>
        <w:t>kinjama</w:t>
      </w:r>
      <w:proofErr w:type="spellEnd"/>
      <w:r>
        <w:rPr>
          <w:rFonts w:ascii="Times New Roman" w:hAnsi="Times New Roman"/>
          <w:color w:val="000000"/>
        </w:rPr>
        <w:t xml:space="preserve"> u 9,00</w:t>
      </w:r>
    </w:p>
    <w:p w14:paraId="7A30812E" w14:textId="77777777" w:rsidR="00FF75D1" w:rsidRDefault="00FF75D1">
      <w:pPr>
        <w:pStyle w:val="Tijeloteksta"/>
        <w:spacing w:after="150" w:line="240" w:lineRule="auto"/>
        <w:rPr>
          <w:rFonts w:ascii="Times New Roman" w:hAnsi="Times New Roman"/>
          <w:color w:val="000000"/>
        </w:rPr>
      </w:pPr>
    </w:p>
    <w:p w14:paraId="31D8C224" w14:textId="77777777" w:rsidR="00FF75D1" w:rsidRDefault="00000000">
      <w:pPr>
        <w:pStyle w:val="Tijeloteksta"/>
        <w:spacing w:after="150" w:line="240" w:lineRule="auto"/>
      </w:pPr>
      <w:r>
        <w:rPr>
          <w:rStyle w:val="Naglaeno"/>
          <w:rFonts w:ascii="Times New Roman" w:hAnsi="Times New Roman"/>
          <w:color w:val="000000"/>
        </w:rPr>
        <w:t>Izvori za pripremu provjere znanja su</w:t>
      </w:r>
      <w:r>
        <w:rPr>
          <w:rFonts w:ascii="Times New Roman" w:hAnsi="Times New Roman"/>
          <w:color w:val="000000"/>
        </w:rPr>
        <w:t>:</w:t>
      </w:r>
    </w:p>
    <w:p w14:paraId="639C9F71" w14:textId="77777777" w:rsidR="00FF75D1" w:rsidRDefault="00000000">
      <w:pPr>
        <w:pStyle w:val="Tijeloteksta"/>
        <w:numPr>
          <w:ilvl w:val="0"/>
          <w:numId w:val="2"/>
        </w:numPr>
        <w:tabs>
          <w:tab w:val="clear" w:pos="709"/>
          <w:tab w:val="left" w:pos="0"/>
        </w:tabs>
        <w:spacing w:after="150" w:line="240" w:lineRule="auto"/>
        <w:rPr>
          <w:rFonts w:ascii="Times New Roman" w:hAnsi="Times New Roman"/>
          <w:color w:val="000000"/>
        </w:rPr>
      </w:pPr>
      <w:r>
        <w:rPr>
          <w:rFonts w:ascii="Times New Roman" w:hAnsi="Times New Roman"/>
          <w:color w:val="000000"/>
        </w:rPr>
        <w:t>Državni pedagoški standard predškolskog odgoja i naobrazbe (“Narodne novine” br. 63/2008 i 90/10).</w:t>
      </w:r>
    </w:p>
    <w:p w14:paraId="0A9D8D04" w14:textId="77777777" w:rsidR="00FF75D1" w:rsidRDefault="00000000">
      <w:pPr>
        <w:pStyle w:val="Tijeloteksta"/>
        <w:numPr>
          <w:ilvl w:val="0"/>
          <w:numId w:val="2"/>
        </w:numPr>
        <w:tabs>
          <w:tab w:val="clear" w:pos="709"/>
          <w:tab w:val="left" w:pos="0"/>
        </w:tabs>
        <w:spacing w:after="150" w:line="240" w:lineRule="auto"/>
        <w:rPr>
          <w:rFonts w:ascii="Times New Roman" w:hAnsi="Times New Roman"/>
          <w:color w:val="000000"/>
        </w:rPr>
      </w:pPr>
      <w:r>
        <w:rPr>
          <w:rFonts w:ascii="Times New Roman" w:hAnsi="Times New Roman"/>
          <w:color w:val="000000"/>
        </w:rPr>
        <w:t>Zakon o predškolskom odgoju i obrazovanju (“Narodne novine” broj 10/97, 107/07, 94/13 i 98/19 I 57/22)</w:t>
      </w:r>
    </w:p>
    <w:p w14:paraId="5937998F" w14:textId="77777777" w:rsidR="00FF75D1" w:rsidRDefault="00000000">
      <w:pPr>
        <w:pStyle w:val="Tijeloteksta"/>
        <w:numPr>
          <w:ilvl w:val="0"/>
          <w:numId w:val="2"/>
        </w:numPr>
        <w:tabs>
          <w:tab w:val="clear" w:pos="709"/>
          <w:tab w:val="left" w:pos="0"/>
        </w:tabs>
        <w:spacing w:after="150" w:line="240" w:lineRule="auto"/>
        <w:rPr>
          <w:rFonts w:ascii="Times New Roman" w:hAnsi="Times New Roman"/>
          <w:color w:val="000000"/>
        </w:rPr>
      </w:pPr>
      <w:r>
        <w:rPr>
          <w:rFonts w:ascii="Times New Roman" w:hAnsi="Times New Roman"/>
          <w:color w:val="000000"/>
        </w:rPr>
        <w:t>Nacionalni kurikulum za rani i predškolski odgoj i obrazovanje („Narodne novine“ broj 05/15)</w:t>
      </w:r>
    </w:p>
    <w:p w14:paraId="450AEB40" w14:textId="77777777" w:rsidR="00FF75D1" w:rsidRDefault="00000000">
      <w:pPr>
        <w:pStyle w:val="Tijeloteksta"/>
        <w:numPr>
          <w:ilvl w:val="0"/>
          <w:numId w:val="2"/>
        </w:numPr>
        <w:tabs>
          <w:tab w:val="clear" w:pos="709"/>
          <w:tab w:val="left" w:pos="0"/>
        </w:tabs>
        <w:spacing w:after="150" w:line="240" w:lineRule="auto"/>
        <w:rPr>
          <w:rFonts w:ascii="Times New Roman" w:hAnsi="Times New Roman"/>
          <w:color w:val="000000"/>
        </w:rPr>
      </w:pPr>
      <w:r>
        <w:rPr>
          <w:rFonts w:ascii="Times New Roman" w:hAnsi="Times New Roman"/>
          <w:color w:val="000000"/>
        </w:rPr>
        <w:lastRenderedPageBreak/>
        <w:t>Pravilnik o obrascima i sadržaju pedagoške dokumentacije i evidencije o djeci u dječjem vrtiću („Narodne novine“ broj 83/01)</w:t>
      </w:r>
    </w:p>
    <w:p w14:paraId="4EEFCA18" w14:textId="77777777" w:rsidR="00FF75D1" w:rsidRDefault="00FF75D1">
      <w:pPr>
        <w:pStyle w:val="Tijeloteksta"/>
        <w:spacing w:after="150" w:line="240" w:lineRule="auto"/>
        <w:rPr>
          <w:rFonts w:ascii="Times New Roman" w:hAnsi="Times New Roman"/>
          <w:color w:val="000000"/>
        </w:rPr>
      </w:pPr>
    </w:p>
    <w:p w14:paraId="6028DE5F" w14:textId="77777777" w:rsidR="00FF75D1" w:rsidRDefault="00000000">
      <w:pPr>
        <w:pStyle w:val="Tijeloteksta"/>
        <w:spacing w:after="150" w:line="240" w:lineRule="auto"/>
        <w:rPr>
          <w:rFonts w:ascii="Times New Roman" w:hAnsi="Times New Roman"/>
          <w:b/>
          <w:color w:val="000000"/>
        </w:rPr>
      </w:pPr>
      <w:r>
        <w:rPr>
          <w:rStyle w:val="Naglaeno"/>
          <w:rFonts w:ascii="Times New Roman" w:hAnsi="Times New Roman"/>
          <w:color w:val="000000"/>
        </w:rPr>
        <w:t>PRAVILA TESTIRANJA</w:t>
      </w:r>
    </w:p>
    <w:p w14:paraId="1AE7D2AF" w14:textId="77777777" w:rsidR="00FF75D1" w:rsidRDefault="00000000">
      <w:pPr>
        <w:pStyle w:val="Tijeloteksta"/>
        <w:numPr>
          <w:ilvl w:val="0"/>
          <w:numId w:val="3"/>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Po dolasku na provjeru znanja od kandidata/</w:t>
      </w:r>
      <w:proofErr w:type="spellStart"/>
      <w:r>
        <w:rPr>
          <w:rFonts w:ascii="Times New Roman" w:hAnsi="Times New Roman"/>
          <w:color w:val="000000"/>
        </w:rPr>
        <w:t>kinja</w:t>
      </w:r>
      <w:proofErr w:type="spellEnd"/>
      <w:r>
        <w:rPr>
          <w:rFonts w:ascii="Times New Roman" w:hAnsi="Times New Roman"/>
          <w:color w:val="000000"/>
        </w:rPr>
        <w:t xml:space="preserve"> će biti zatraženo predočavanje odgovarajuće identifikacijske isprave radi utvrđivanja identiteta. Testiranju ne mogu pristupiti kandidati/kinje koji ne mogu dokazati identitet, osobe koje ne ispunjavaju formalne uvjete natječaja, te osobe za koje se utvrdi da nisu podnijele prijavu na javni natječaj za radno mjesto za koje se obavlja testiranje.</w:t>
      </w:r>
    </w:p>
    <w:p w14:paraId="4A8A33D4" w14:textId="77777777" w:rsidR="00FF75D1" w:rsidRDefault="00000000">
      <w:pPr>
        <w:pStyle w:val="Tijeloteksta"/>
        <w:numPr>
          <w:ilvl w:val="0"/>
          <w:numId w:val="3"/>
        </w:numPr>
        <w:tabs>
          <w:tab w:val="clear" w:pos="709"/>
          <w:tab w:val="left" w:pos="0"/>
        </w:tabs>
        <w:spacing w:after="150" w:line="240" w:lineRule="auto"/>
        <w:rPr>
          <w:rFonts w:ascii="Times New Roman" w:hAnsi="Times New Roman"/>
          <w:color w:val="000000"/>
        </w:rPr>
      </w:pPr>
      <w:r>
        <w:rPr>
          <w:rFonts w:ascii="Times New Roman" w:hAnsi="Times New Roman"/>
          <w:color w:val="000000"/>
        </w:rPr>
        <w:t>Po utvrđivanju identiteta i svojstva kandidata/</w:t>
      </w:r>
      <w:proofErr w:type="spellStart"/>
      <w:r>
        <w:rPr>
          <w:rFonts w:ascii="Times New Roman" w:hAnsi="Times New Roman"/>
          <w:color w:val="000000"/>
        </w:rPr>
        <w:t>kinja</w:t>
      </w:r>
      <w:proofErr w:type="spellEnd"/>
      <w:r>
        <w:rPr>
          <w:rFonts w:ascii="Times New Roman" w:hAnsi="Times New Roman"/>
          <w:color w:val="000000"/>
        </w:rPr>
        <w:t xml:space="preserve"> započet će se s testiranjem</w:t>
      </w:r>
    </w:p>
    <w:p w14:paraId="32F324F5" w14:textId="77777777" w:rsidR="00FF75D1" w:rsidRDefault="00000000">
      <w:pPr>
        <w:pStyle w:val="Tijeloteksta"/>
        <w:numPr>
          <w:ilvl w:val="0"/>
          <w:numId w:val="3"/>
        </w:numPr>
        <w:tabs>
          <w:tab w:val="clear" w:pos="709"/>
          <w:tab w:val="left" w:pos="0"/>
        </w:tabs>
        <w:spacing w:after="150" w:line="240" w:lineRule="auto"/>
        <w:rPr>
          <w:rFonts w:ascii="Times New Roman" w:hAnsi="Times New Roman"/>
          <w:color w:val="000000"/>
        </w:rPr>
      </w:pPr>
      <w:r>
        <w:rPr>
          <w:rFonts w:ascii="Times New Roman" w:hAnsi="Times New Roman"/>
          <w:color w:val="000000"/>
        </w:rPr>
        <w:t>Za pismenu provjeru znanja kandidatima/</w:t>
      </w:r>
      <w:proofErr w:type="spellStart"/>
      <w:r>
        <w:rPr>
          <w:rFonts w:ascii="Times New Roman" w:hAnsi="Times New Roman"/>
          <w:color w:val="000000"/>
        </w:rPr>
        <w:t>kinjama</w:t>
      </w:r>
      <w:proofErr w:type="spellEnd"/>
      <w:r>
        <w:rPr>
          <w:rFonts w:ascii="Times New Roman" w:hAnsi="Times New Roman"/>
          <w:color w:val="000000"/>
        </w:rPr>
        <w:t xml:space="preserve"> će biti podijeljena pitanja za provjeru znanja.</w:t>
      </w:r>
    </w:p>
    <w:p w14:paraId="34DD95C9"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Pismena provjera znanja za kandidate/kinje sastoji se od:</w:t>
      </w:r>
    </w:p>
    <w:p w14:paraId="33C7FE23" w14:textId="77777777" w:rsidR="00FF75D1" w:rsidRDefault="00000000">
      <w:pPr>
        <w:pStyle w:val="Tijeloteksta"/>
        <w:numPr>
          <w:ilvl w:val="0"/>
          <w:numId w:val="4"/>
        </w:numPr>
        <w:tabs>
          <w:tab w:val="clear" w:pos="709"/>
          <w:tab w:val="left" w:pos="0"/>
        </w:tabs>
        <w:spacing w:after="150" w:line="240" w:lineRule="auto"/>
        <w:rPr>
          <w:rFonts w:ascii="Times New Roman" w:hAnsi="Times New Roman"/>
          <w:color w:val="000000"/>
        </w:rPr>
      </w:pPr>
      <w:r>
        <w:rPr>
          <w:rFonts w:ascii="Times New Roman" w:hAnsi="Times New Roman"/>
          <w:color w:val="000000"/>
        </w:rPr>
        <w:t>Provjera znanja bitnih za obavljanje poslova radnog mjesta odgojitelja/</w:t>
      </w:r>
      <w:proofErr w:type="spellStart"/>
      <w:r>
        <w:rPr>
          <w:rFonts w:ascii="Times New Roman" w:hAnsi="Times New Roman"/>
          <w:color w:val="000000"/>
        </w:rPr>
        <w:t>ice</w:t>
      </w:r>
      <w:proofErr w:type="spellEnd"/>
    </w:p>
    <w:p w14:paraId="1A6D4E72"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Pismena provjera znanja traje ukupno 45 minuta.</w:t>
      </w:r>
    </w:p>
    <w:p w14:paraId="6E673B0F"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Za vrijeme pismene provjere znanja NIJE DOPUŠTENO:</w:t>
      </w:r>
    </w:p>
    <w:p w14:paraId="0951B1E1"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koristiti se bilo kakvom literaturom ili bilješkama;</w:t>
      </w:r>
    </w:p>
    <w:p w14:paraId="1E21A8EE"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koristiti mobitel ili druga komunikacijska sredstva</w:t>
      </w:r>
    </w:p>
    <w:p w14:paraId="0C5A820A"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napuštati prostoriju u kojoj se vrši provjera znanja;</w:t>
      </w:r>
    </w:p>
    <w:p w14:paraId="073B695E" w14:textId="77777777" w:rsidR="00FF75D1" w:rsidRDefault="00000000">
      <w:pPr>
        <w:pStyle w:val="Tijeloteksta"/>
        <w:numPr>
          <w:ilvl w:val="0"/>
          <w:numId w:val="5"/>
        </w:numPr>
        <w:tabs>
          <w:tab w:val="clear" w:pos="709"/>
          <w:tab w:val="left" w:pos="0"/>
        </w:tabs>
        <w:spacing w:after="150" w:line="240" w:lineRule="auto"/>
        <w:rPr>
          <w:rFonts w:ascii="Times New Roman" w:hAnsi="Times New Roman"/>
          <w:color w:val="000000"/>
        </w:rPr>
      </w:pPr>
      <w:r>
        <w:rPr>
          <w:rFonts w:ascii="Times New Roman" w:hAnsi="Times New Roman"/>
          <w:color w:val="000000"/>
        </w:rPr>
        <w:t>razgovarati s ostalim kandidatima ili na drugi način remetiti mir i red</w:t>
      </w:r>
    </w:p>
    <w:p w14:paraId="0D45E350" w14:textId="77777777" w:rsidR="00FF75D1" w:rsidRDefault="00000000">
      <w:pPr>
        <w:pStyle w:val="Tijeloteksta"/>
        <w:spacing w:after="150" w:line="240" w:lineRule="auto"/>
        <w:rPr>
          <w:rFonts w:ascii="Times New Roman" w:hAnsi="Times New Roman"/>
          <w:color w:val="000000"/>
        </w:rPr>
      </w:pPr>
      <w:r>
        <w:rPr>
          <w:rFonts w:ascii="Times New Roman" w:hAnsi="Times New Roman"/>
          <w:color w:val="000000"/>
        </w:rPr>
        <w:t>Ukoliko kandidat/</w:t>
      </w:r>
      <w:proofErr w:type="spellStart"/>
      <w:r>
        <w:rPr>
          <w:rFonts w:ascii="Times New Roman" w:hAnsi="Times New Roman"/>
          <w:color w:val="000000"/>
        </w:rPr>
        <w:t>kinja</w:t>
      </w:r>
      <w:proofErr w:type="spellEnd"/>
      <w:r>
        <w:rPr>
          <w:rFonts w:ascii="Times New Roman" w:hAnsi="Times New Roman"/>
          <w:color w:val="000000"/>
        </w:rPr>
        <w:t xml:space="preserve"> postupi na nedopušteni prethodno opisan način bit će udaljen s testiranja, a njegov rezultat Povjerenstvo neće niti ocjenjivati, te će se smatrati da je kandidat/</w:t>
      </w:r>
      <w:proofErr w:type="spellStart"/>
      <w:r>
        <w:rPr>
          <w:rFonts w:ascii="Times New Roman" w:hAnsi="Times New Roman"/>
          <w:color w:val="000000"/>
        </w:rPr>
        <w:t>kinja</w:t>
      </w:r>
      <w:proofErr w:type="spellEnd"/>
      <w:r>
        <w:rPr>
          <w:rFonts w:ascii="Times New Roman" w:hAnsi="Times New Roman"/>
          <w:color w:val="000000"/>
        </w:rPr>
        <w:t xml:space="preserve"> povukao/la prijavu na natječaj.</w:t>
      </w:r>
    </w:p>
    <w:p w14:paraId="4D2E3553" w14:textId="77777777" w:rsidR="00FF75D1" w:rsidRDefault="00000000">
      <w:pPr>
        <w:pStyle w:val="Tijeloteksta"/>
        <w:numPr>
          <w:ilvl w:val="0"/>
          <w:numId w:val="6"/>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 xml:space="preserve">Razgovor (intervju) s Komisijom za odabir kandidata održat će se nakon ocijenjenog pismenog dijela. </w:t>
      </w:r>
    </w:p>
    <w:p w14:paraId="00C09303" w14:textId="77777777" w:rsidR="00FF75D1" w:rsidRDefault="00000000">
      <w:pPr>
        <w:pStyle w:val="Tijeloteksta"/>
        <w:numPr>
          <w:ilvl w:val="0"/>
          <w:numId w:val="6"/>
        </w:numPr>
        <w:tabs>
          <w:tab w:val="clear" w:pos="709"/>
          <w:tab w:val="left" w:pos="0"/>
        </w:tabs>
        <w:spacing w:after="150" w:line="240" w:lineRule="auto"/>
        <w:jc w:val="both"/>
        <w:rPr>
          <w:rFonts w:ascii="Times New Roman" w:hAnsi="Times New Roman"/>
          <w:color w:val="000000"/>
        </w:rPr>
      </w:pPr>
      <w:r>
        <w:rPr>
          <w:rFonts w:ascii="Times New Roman" w:hAnsi="Times New Roman"/>
          <w:color w:val="000000"/>
        </w:rPr>
        <w:t>Nakon provedenog razgovora (intervjua), Povjerenstvo će utvrditi rang listu kandidata prema ukupnom broju bodova ostvarenih na provjeri znanja i razgovoru.</w:t>
      </w:r>
    </w:p>
    <w:p w14:paraId="76D4961B" w14:textId="77777777" w:rsidR="00FF75D1" w:rsidRDefault="00FF75D1">
      <w:pPr>
        <w:pStyle w:val="Tijeloteksta"/>
        <w:spacing w:after="150" w:line="240" w:lineRule="auto"/>
        <w:rPr>
          <w:rFonts w:ascii="Times New Roman" w:hAnsi="Times New Roman"/>
          <w:color w:val="000000"/>
        </w:rPr>
      </w:pPr>
    </w:p>
    <w:p w14:paraId="056CD44F" w14:textId="77777777" w:rsidR="00FF75D1" w:rsidRDefault="00FF75D1">
      <w:pPr>
        <w:pStyle w:val="Tijeloteksta"/>
        <w:spacing w:after="150" w:line="240" w:lineRule="auto"/>
      </w:pPr>
    </w:p>
    <w:sectPr w:rsidR="00FF75D1">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swiss"/>
    <w:pitch w:val="variable"/>
  </w:font>
  <w:font w:name="Segoe UI">
    <w:panose1 w:val="020B0502040204020203"/>
    <w:charset w:val="00"/>
    <w:family w:val="roman"/>
    <w:notTrueType/>
    <w:pitch w:val="default"/>
  </w:font>
  <w:font w:name="Tahoma">
    <w:panose1 w:val="020B0604030504040204"/>
    <w:charset w:val="00"/>
    <w:family w:val="roman"/>
    <w:notTrueType/>
    <w:pitch w:val="default"/>
  </w:font>
  <w:font w:name="OpenSymbol">
    <w:altName w:val="Arial Unicode MS"/>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463C8"/>
    <w:multiLevelType w:val="multilevel"/>
    <w:tmpl w:val="5A34094E"/>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 w15:restartNumberingAfterBreak="0">
    <w:nsid w:val="2A9C67DC"/>
    <w:multiLevelType w:val="multilevel"/>
    <w:tmpl w:val="6E6699B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2CAE5085"/>
    <w:multiLevelType w:val="multilevel"/>
    <w:tmpl w:val="869A379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3AFA5BA4"/>
    <w:multiLevelType w:val="multilevel"/>
    <w:tmpl w:val="D652B33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41150E6F"/>
    <w:multiLevelType w:val="multilevel"/>
    <w:tmpl w:val="C71E5EE8"/>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5" w15:restartNumberingAfterBreak="0">
    <w:nsid w:val="568F6AA7"/>
    <w:multiLevelType w:val="multilevel"/>
    <w:tmpl w:val="AD923F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EBA5532"/>
    <w:multiLevelType w:val="multilevel"/>
    <w:tmpl w:val="7362099A"/>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16cid:durableId="1135103106">
    <w:abstractNumId w:val="2"/>
  </w:num>
  <w:num w:numId="2" w16cid:durableId="840509601">
    <w:abstractNumId w:val="0"/>
  </w:num>
  <w:num w:numId="3" w16cid:durableId="1364328943">
    <w:abstractNumId w:val="4"/>
  </w:num>
  <w:num w:numId="4" w16cid:durableId="1952589168">
    <w:abstractNumId w:val="1"/>
  </w:num>
  <w:num w:numId="5" w16cid:durableId="1379861700">
    <w:abstractNumId w:val="3"/>
  </w:num>
  <w:num w:numId="6" w16cid:durableId="788813760">
    <w:abstractNumId w:val="6"/>
  </w:num>
  <w:num w:numId="7" w16cid:durableId="191117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D1"/>
    <w:rsid w:val="00181E82"/>
    <w:rsid w:val="00661E8A"/>
    <w:rsid w:val="0067151F"/>
    <w:rsid w:val="006E2168"/>
    <w:rsid w:val="007809E3"/>
    <w:rsid w:val="00CF5881"/>
    <w:rsid w:val="00D4489D"/>
    <w:rsid w:val="00F510FE"/>
    <w:rsid w:val="00FF75D1"/>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B3B0"/>
  <w15:docId w15:val="{D5F9ACE7-41FC-42EB-8688-F4312520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Naslov1">
    <w:name w:val="heading 1"/>
    <w:basedOn w:val="Stilnaslova"/>
    <w:next w:val="Tijeloteksta"/>
    <w:qFormat/>
    <w:pPr>
      <w:outlineLvl w:val="0"/>
    </w:pPr>
    <w:rPr>
      <w:rFonts w:ascii="Liberation Serif" w:eastAsia="Segoe UI" w:hAnsi="Liberation Serif" w:cs="Tahoma"/>
      <w:b/>
      <w:bCs/>
      <w:sz w:val="48"/>
      <w:szCs w:val="4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color w:val="000080"/>
      <w:u w:val="single"/>
    </w:rPr>
  </w:style>
  <w:style w:type="character" w:styleId="Naglaeno">
    <w:name w:val="Strong"/>
    <w:qFormat/>
    <w:rPr>
      <w:b/>
      <w:bCs/>
    </w:rPr>
  </w:style>
  <w:style w:type="character" w:styleId="Istaknuto">
    <w:name w:val="Emphasis"/>
    <w:qFormat/>
    <w:rPr>
      <w:i/>
      <w:iCs/>
    </w:rPr>
  </w:style>
  <w:style w:type="character" w:customStyle="1" w:styleId="Bullets">
    <w:name w:val="Bullets"/>
    <w:qFormat/>
    <w:rPr>
      <w:rFonts w:ascii="OpenSymbol" w:eastAsia="OpenSymbol" w:hAnsi="OpenSymbol" w:cs="OpenSymbol"/>
    </w:rPr>
  </w:style>
  <w:style w:type="character" w:customStyle="1" w:styleId="Simbolinumeriranja">
    <w:name w:val="Simboli numeriranja"/>
    <w:qFormat/>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Bezproreda">
    <w:name w:val="No Spacing"/>
    <w:qFormat/>
  </w:style>
  <w:style w:type="paragraph" w:customStyle="1" w:styleId="Sadrajokvira">
    <w:name w:val="Sadržaj okvira"/>
    <w:basedOn w:val="Normal"/>
    <w:qFormat/>
  </w:style>
  <w:style w:type="table" w:styleId="Reetkatablice">
    <w:name w:val="Table Grid"/>
    <w:basedOn w:val="Obinatablica"/>
    <w:uiPriority w:val="39"/>
    <w:rsid w:val="00DF7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516</Words>
  <Characters>2943</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dc:description/>
  <cp:lastModifiedBy>Monika Miškić</cp:lastModifiedBy>
  <cp:revision>38</cp:revision>
  <cp:lastPrinted>2024-01-11T06:14:00Z</cp:lastPrinted>
  <dcterms:created xsi:type="dcterms:W3CDTF">2021-05-18T11:21:00Z</dcterms:created>
  <dcterms:modified xsi:type="dcterms:W3CDTF">2024-02-02T09:22:00Z</dcterms:modified>
  <dc:language>hr-HR</dc:language>
</cp:coreProperties>
</file>