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B4F91" w14:textId="636C2FF8" w:rsidR="00872A4B" w:rsidRDefault="00872A4B" w:rsidP="00872A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 temelju članka 21. Zakona o zaštiti od požara (NN 92/10, 114/22) te članka 3. i 5. Pravilnika o sadržaju općeg akta iz područja zaštite od požara (NN 116/11) i članka 50 Statuta Dječjeg vrtića Ogledalce Ernestinovo, </w:t>
      </w:r>
      <w:r w:rsidRPr="00F64FF5">
        <w:rPr>
          <w:rFonts w:ascii="Times New Roman" w:hAnsi="Times New Roman" w:cs="Times New Roman"/>
        </w:rPr>
        <w:t xml:space="preserve">KLASA: </w:t>
      </w:r>
      <w:r>
        <w:rPr>
          <w:rFonts w:ascii="Times New Roman" w:hAnsi="Times New Roman" w:cs="Times New Roman"/>
        </w:rPr>
        <w:t xml:space="preserve">012-03/22-01/2, </w:t>
      </w:r>
      <w:r w:rsidRPr="00F64FF5">
        <w:rPr>
          <w:rFonts w:ascii="Times New Roman" w:hAnsi="Times New Roman" w:cs="Times New Roman"/>
        </w:rPr>
        <w:t>URBROJ:</w:t>
      </w:r>
      <w:r>
        <w:rPr>
          <w:rFonts w:ascii="Times New Roman" w:hAnsi="Times New Roman" w:cs="Times New Roman"/>
        </w:rPr>
        <w:t xml:space="preserve">2158-109-02-22-1 od 19. srpnja 2022. g., Upravno vijeće Dječjeg vrtića Ogledalce Ernestinovo na svojoj 50. sjednici održanoj dana </w:t>
      </w:r>
      <w:r w:rsidR="007F1025">
        <w:rPr>
          <w:rFonts w:ascii="Times New Roman" w:hAnsi="Times New Roman" w:cs="Times New Roman"/>
        </w:rPr>
        <w:t>22.</w:t>
      </w:r>
      <w:r>
        <w:rPr>
          <w:rFonts w:ascii="Times New Roman" w:hAnsi="Times New Roman" w:cs="Times New Roman"/>
        </w:rPr>
        <w:t xml:space="preserve">  siječnja 2024. g. donosi</w:t>
      </w:r>
    </w:p>
    <w:p w14:paraId="0F227EEB" w14:textId="77777777" w:rsidR="00872A4B" w:rsidRDefault="00872A4B" w:rsidP="00872A4B">
      <w:pPr>
        <w:spacing w:after="0"/>
        <w:jc w:val="both"/>
        <w:rPr>
          <w:rFonts w:ascii="Times New Roman" w:hAnsi="Times New Roman" w:cs="Times New Roman"/>
        </w:rPr>
      </w:pPr>
    </w:p>
    <w:p w14:paraId="7374E61D" w14:textId="6EB021ED" w:rsidR="00872A4B" w:rsidRDefault="00872A4B" w:rsidP="00872A4B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PRAVILNIK O ZAŠTITI OD POŽARA</w:t>
      </w:r>
    </w:p>
    <w:p w14:paraId="3AA76A62" w14:textId="2AAEF0CC" w:rsidR="00872A4B" w:rsidRDefault="00872A4B" w:rsidP="00872A4B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DJEČJEG VRTIĆA OGLEDALCE ERNESTINOVO</w:t>
      </w:r>
    </w:p>
    <w:p w14:paraId="24752132" w14:textId="77777777" w:rsidR="00872A4B" w:rsidRDefault="00872A4B" w:rsidP="00872A4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BC13C79" w14:textId="3EC4DBC9" w:rsidR="00872A4B" w:rsidRDefault="00872A4B" w:rsidP="00872A4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14:paraId="5CE48DF9" w14:textId="0C04318E" w:rsidR="00872A4B" w:rsidRDefault="00872A4B" w:rsidP="00872A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Ovim Pravilnikom o zaštiti od požara Dječjeg vrtića Ogledalce Ernestinovo (dalje: Pravilnik) razrađuju se pojedine odredbe Zakona o zaštiti od požara (dalje u tekstu: Zakon), kao i drugih propisa čijim se odredbama uređuju pitanja od značaja za sprječavanje požara i drugih nesreća</w:t>
      </w:r>
      <w:r w:rsidR="006023A7">
        <w:rPr>
          <w:rFonts w:ascii="Times New Roman" w:hAnsi="Times New Roman" w:cs="Times New Roman"/>
        </w:rPr>
        <w:t xml:space="preserve"> s ciljem zaštite života, zdravlja i sigurnosti ljudi i životinja</w:t>
      </w:r>
      <w:r w:rsidR="00B664D4">
        <w:rPr>
          <w:rFonts w:ascii="Times New Roman" w:hAnsi="Times New Roman" w:cs="Times New Roman"/>
        </w:rPr>
        <w:t xml:space="preserve"> te sigurnosti materijalnih dobara, okoliša i prirode od požara.</w:t>
      </w:r>
    </w:p>
    <w:p w14:paraId="1F4618FC" w14:textId="77777777" w:rsidR="00B664D4" w:rsidRDefault="00B664D4" w:rsidP="00872A4B">
      <w:pPr>
        <w:spacing w:after="0"/>
        <w:jc w:val="both"/>
        <w:rPr>
          <w:rFonts w:ascii="Times New Roman" w:hAnsi="Times New Roman" w:cs="Times New Roman"/>
        </w:rPr>
      </w:pPr>
    </w:p>
    <w:p w14:paraId="168E7198" w14:textId="0C664747" w:rsidR="00B664D4" w:rsidRDefault="00B664D4" w:rsidP="00872A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Izrazi koji se za fizičke osobe u Pravilniku koriste u muškom rodu su neutralni i odnose se na osobe muškog i ženskog spola.</w:t>
      </w:r>
    </w:p>
    <w:p w14:paraId="3279EC13" w14:textId="77777777" w:rsidR="00B664D4" w:rsidRDefault="00B664D4" w:rsidP="00872A4B">
      <w:pPr>
        <w:spacing w:after="0"/>
        <w:jc w:val="both"/>
        <w:rPr>
          <w:rFonts w:ascii="Times New Roman" w:hAnsi="Times New Roman" w:cs="Times New Roman"/>
        </w:rPr>
      </w:pPr>
    </w:p>
    <w:p w14:paraId="79EC66F9" w14:textId="1702E43B" w:rsidR="00B664D4" w:rsidRDefault="00B664D4" w:rsidP="00B664D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14:paraId="771A3FA7" w14:textId="18B28F2F" w:rsidR="00B664D4" w:rsidRDefault="00B664D4" w:rsidP="00B664D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Ovim Pravilnikom uređuju se prvenstveno:</w:t>
      </w:r>
    </w:p>
    <w:p w14:paraId="4B215F0C" w14:textId="536B32C8" w:rsidR="00B664D4" w:rsidRDefault="00B664D4" w:rsidP="00B664D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-mjere zaštite od požara kojima se smanjuje opasnost od nastanka požara</w:t>
      </w:r>
    </w:p>
    <w:p w14:paraId="4644A1EE" w14:textId="6488E83B" w:rsidR="00B664D4" w:rsidRDefault="00B664D4" w:rsidP="00B664D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-način upoznavanja radnika Vrtića prigodom stupanja na rad ili rasporeda s jednoga radnog mjesta na drugo o opasnostima od požara na tom radnom mjestu</w:t>
      </w:r>
    </w:p>
    <w:p w14:paraId="476BE86D" w14:textId="6C6409DF" w:rsidR="00B664D4" w:rsidRDefault="00B664D4" w:rsidP="00B664D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-obveze osoba zaduženih za održavanje u ispravnom stanju opreme i sredstava za dojavu i gašenje požara</w:t>
      </w:r>
    </w:p>
    <w:p w14:paraId="0B125F02" w14:textId="661606A0" w:rsidR="00B664D4" w:rsidRDefault="00B664D4" w:rsidP="00B664D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-obveze radnika Vrtića za provedbu mjera zaštite od požara i odgovornosti zbog neprimjenjivanja propisanih ili nadređenih mjera zaštite od požara</w:t>
      </w:r>
    </w:p>
    <w:p w14:paraId="542CC06D" w14:textId="3C959557" w:rsidR="00B664D4" w:rsidRDefault="00B664D4" w:rsidP="00B664D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-dužnosti radnika Vrtića u slučaju nastanka požara</w:t>
      </w:r>
    </w:p>
    <w:p w14:paraId="7434D768" w14:textId="77777777" w:rsidR="00B664D4" w:rsidRDefault="00B664D4" w:rsidP="00B664D4">
      <w:pPr>
        <w:spacing w:after="0"/>
        <w:jc w:val="both"/>
        <w:rPr>
          <w:rFonts w:ascii="Times New Roman" w:hAnsi="Times New Roman" w:cs="Times New Roman"/>
        </w:rPr>
      </w:pPr>
    </w:p>
    <w:p w14:paraId="591EC592" w14:textId="45C67F35" w:rsidR="00B664D4" w:rsidRDefault="00B664D4" w:rsidP="00B664D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Zaštita </w:t>
      </w:r>
      <w:r w:rsidR="0014201C">
        <w:rPr>
          <w:rFonts w:ascii="Times New Roman" w:hAnsi="Times New Roman" w:cs="Times New Roman"/>
        </w:rPr>
        <w:t>od požara provodi se obavljanjem poslova zaštite od požara te primjenom propisanih i ugovorenih pravila zaštite od požara u skladu sa Zakonom i provedbenim propisima u Dječjem vrtiću Ogledalce Ernestinovo.</w:t>
      </w:r>
    </w:p>
    <w:p w14:paraId="200BE17C" w14:textId="77777777" w:rsidR="0014201C" w:rsidRDefault="0014201C" w:rsidP="00B664D4">
      <w:pPr>
        <w:spacing w:after="0"/>
        <w:jc w:val="both"/>
        <w:rPr>
          <w:rFonts w:ascii="Times New Roman" w:hAnsi="Times New Roman" w:cs="Times New Roman"/>
        </w:rPr>
      </w:pPr>
    </w:p>
    <w:p w14:paraId="69706266" w14:textId="181D1398" w:rsidR="0014201C" w:rsidRDefault="0014201C" w:rsidP="0014201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 w14:paraId="4F38445F" w14:textId="5A0DADF1" w:rsidR="0014201C" w:rsidRDefault="0014201C" w:rsidP="0014201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Svaki radnik dužan je provoditi mjere zaštite od požara na svom radnom mjestu i mjestu rada na način kako je utvrđeno propisom, ovim Pravilnikom ili drugim posebnim uputama, upozorenjima i zabranama.</w:t>
      </w:r>
    </w:p>
    <w:p w14:paraId="2086E3B1" w14:textId="77777777" w:rsidR="0014201C" w:rsidRDefault="0014201C" w:rsidP="0014201C">
      <w:pPr>
        <w:spacing w:after="0"/>
        <w:jc w:val="both"/>
        <w:rPr>
          <w:rFonts w:ascii="Times New Roman" w:hAnsi="Times New Roman" w:cs="Times New Roman"/>
        </w:rPr>
      </w:pPr>
    </w:p>
    <w:p w14:paraId="4B7BA4A2" w14:textId="78167BF2" w:rsidR="0014201C" w:rsidRDefault="0014201C" w:rsidP="0014201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Obveze provođenja mjera zaštite odnose se na sve osobe koje se po bilo kojoj osnovi nalaze  na radu u građevinama i prostorima  u Vrtiću radi privremenog i povremenog obavljanja posla te radi obavljanja posla po posebnom ugovoru.</w:t>
      </w:r>
    </w:p>
    <w:p w14:paraId="735699B6" w14:textId="77777777" w:rsidR="0014201C" w:rsidRDefault="0014201C" w:rsidP="0014201C">
      <w:pPr>
        <w:spacing w:after="0"/>
        <w:jc w:val="both"/>
        <w:rPr>
          <w:rFonts w:ascii="Times New Roman" w:hAnsi="Times New Roman" w:cs="Times New Roman"/>
        </w:rPr>
      </w:pPr>
    </w:p>
    <w:p w14:paraId="176DD1FC" w14:textId="606187F2" w:rsidR="0014201C" w:rsidRDefault="0014201C" w:rsidP="0014201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Radnici drugih tvrtki, odnosno ovlašteni obrtnici koji obavljaju određene poslove za Vrtić u njenim objektima i prostorima, dužni su provoditi mjere zaštite od požara prilikom obavljanja tih radnji i držati se naredbi i naputaka osobe odgovorne za zaštitu od požara.</w:t>
      </w:r>
    </w:p>
    <w:p w14:paraId="2F396702" w14:textId="77777777" w:rsidR="0014201C" w:rsidRDefault="0014201C" w:rsidP="0014201C">
      <w:pPr>
        <w:spacing w:after="0"/>
        <w:jc w:val="both"/>
        <w:rPr>
          <w:rFonts w:ascii="Times New Roman" w:hAnsi="Times New Roman" w:cs="Times New Roman"/>
        </w:rPr>
      </w:pPr>
    </w:p>
    <w:p w14:paraId="2D575FA1" w14:textId="3733C102" w:rsidR="0014201C" w:rsidRDefault="0014201C" w:rsidP="0014201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Odgovornu osobu za provođenje mjera zaštite od požara prije početka izvođenja radova imenuje vanjski izvođač koji je dužan ime odgovorne osobe navesti u zahtjevu za izdavanje dozvole za rad koji mu izdaje odgovorna osoba za zaštitu od požara u Vrtiću.</w:t>
      </w:r>
    </w:p>
    <w:p w14:paraId="6E148A33" w14:textId="77777777" w:rsidR="0014201C" w:rsidRDefault="0014201C" w:rsidP="0014201C">
      <w:pPr>
        <w:spacing w:after="0"/>
        <w:jc w:val="both"/>
        <w:rPr>
          <w:rFonts w:ascii="Times New Roman" w:hAnsi="Times New Roman" w:cs="Times New Roman"/>
        </w:rPr>
      </w:pPr>
    </w:p>
    <w:p w14:paraId="0E2E3AB0" w14:textId="3164B0EC" w:rsidR="0014201C" w:rsidRDefault="0014201C" w:rsidP="0014201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4.</w:t>
      </w:r>
    </w:p>
    <w:p w14:paraId="105954E4" w14:textId="19F50AA6" w:rsidR="0014201C" w:rsidRDefault="0014201C" w:rsidP="0014201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 cilju otklanjanja nastajanja požara, spašavanja ljudi i imovine ugroženim požarom u građevinama, građevinskim dijelovima, kao i na prostorima koje koristi Vrtić primjenjuju se mjere zaštite od požara koje se odnose na:</w:t>
      </w:r>
    </w:p>
    <w:p w14:paraId="4B8F69A5" w14:textId="52977863" w:rsidR="0014201C" w:rsidRDefault="0014201C" w:rsidP="0014201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-izvođenje radova prilikom adaptacije postojećih građevina i građevinskih dijelova te ugra</w:t>
      </w:r>
      <w:r w:rsidR="00E0331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nju uređaja i opreme u njima za potrebe Vrtića</w:t>
      </w:r>
    </w:p>
    <w:p w14:paraId="4BCE61C3" w14:textId="4D957950" w:rsidR="0014201C" w:rsidRDefault="0014201C" w:rsidP="0014201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-održavanje raznih instalacija</w:t>
      </w:r>
      <w:r w:rsidR="00E0331D">
        <w:rPr>
          <w:rFonts w:ascii="Times New Roman" w:hAnsi="Times New Roman" w:cs="Times New Roman"/>
        </w:rPr>
        <w:t xml:space="preserve"> (elektro, plinskih, gromobranskih, ventilacijsko – klimatizacijskih, toplinskih, kanalizacijskih i dr.) tako da ne predstavljaju opasnost za nastanak požara</w:t>
      </w:r>
    </w:p>
    <w:p w14:paraId="2FACE2F4" w14:textId="143997C8" w:rsidR="00E0331D" w:rsidRDefault="00E0331D" w:rsidP="0014201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-propisno skladištenje i čuvanje zapaljivih tekućina, plinova i eksplozivnih tvari u građevinama ili na otvorenim prostorima</w:t>
      </w:r>
    </w:p>
    <w:p w14:paraId="5CECBF1C" w14:textId="3C33AE8C" w:rsidR="00E0331D" w:rsidRDefault="00E0331D" w:rsidP="0014201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-određivanje prikladnih mjesta i uvjeta za uklanjanje otpada koji se stvara u redovnom radu</w:t>
      </w:r>
    </w:p>
    <w:p w14:paraId="391BB066" w14:textId="5FDFEFEA" w:rsidR="00E0331D" w:rsidRDefault="00E0331D" w:rsidP="0014201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-postavljanje različitih upozorenja, uputa (za slučaj nastanka požara i sl.) obavijesti i </w:t>
      </w:r>
      <w:proofErr w:type="spellStart"/>
      <w:r>
        <w:rPr>
          <w:rFonts w:ascii="Times New Roman" w:hAnsi="Times New Roman" w:cs="Times New Roman"/>
        </w:rPr>
        <w:t>opomenskih</w:t>
      </w:r>
      <w:proofErr w:type="spellEnd"/>
      <w:r>
        <w:rPr>
          <w:rFonts w:ascii="Times New Roman" w:hAnsi="Times New Roman" w:cs="Times New Roman"/>
        </w:rPr>
        <w:t xml:space="preserve"> tablica (o zabrani otvorene vatre i sl.)</w:t>
      </w:r>
    </w:p>
    <w:p w14:paraId="035AA239" w14:textId="1A4B4869" w:rsidR="00E0331D" w:rsidRDefault="00E0331D" w:rsidP="0014201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-označavanje i održavanje izlaznih putova, prolaza i protupožarnih putova unutar građevina i prostora oko njih za nesmetan pristup vatrogasnih vozila</w:t>
      </w:r>
    </w:p>
    <w:p w14:paraId="1FF6EC43" w14:textId="598DC0F1" w:rsidR="00E0331D" w:rsidRDefault="00E0331D" w:rsidP="0014201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-opremljenost građevina i građevinskih dijelova propisanim sustavima i opremom za gašenje požara te njihovo redovno održavanje</w:t>
      </w:r>
    </w:p>
    <w:p w14:paraId="7A3ECA9B" w14:textId="77777777" w:rsidR="00E0331D" w:rsidRDefault="00E0331D" w:rsidP="0014201C">
      <w:pPr>
        <w:spacing w:after="0"/>
        <w:jc w:val="both"/>
        <w:rPr>
          <w:rFonts w:ascii="Times New Roman" w:hAnsi="Times New Roman" w:cs="Times New Roman"/>
        </w:rPr>
      </w:pPr>
    </w:p>
    <w:p w14:paraId="62DB9034" w14:textId="05DB5436" w:rsidR="00E0331D" w:rsidRDefault="00E0331D" w:rsidP="00E0331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5.</w:t>
      </w:r>
    </w:p>
    <w:p w14:paraId="3C1E24B1" w14:textId="7E76F32B" w:rsidR="00E0331D" w:rsidRDefault="000B4601" w:rsidP="00E033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Sastavni dio ovog Pravilnika su i drugi provedbeni planovi zaštite od požara (plan uzbunjivanja, planovi evakuacije, upute za siguran rad i postupanje u slučaju požara na pojedinim mjestima s povećanim opasnostima za nastanak požara, upisnici redovnog pregleda vatrogasnih aparata, hidrantskih mreža, pregleda sustava za dojavu i gašenje požara, upisnika o redovitom čišćenju ventilacijskih kanala i kuhinjskih </w:t>
      </w:r>
      <w:proofErr w:type="spellStart"/>
      <w:r>
        <w:rPr>
          <w:rFonts w:ascii="Times New Roman" w:hAnsi="Times New Roman" w:cs="Times New Roman"/>
        </w:rPr>
        <w:t>napa</w:t>
      </w:r>
      <w:proofErr w:type="spellEnd"/>
      <w:r>
        <w:rPr>
          <w:rFonts w:ascii="Times New Roman" w:hAnsi="Times New Roman" w:cs="Times New Roman"/>
        </w:rPr>
        <w:t>, upisnika o ispitivanju funkcionalnosti sigurnosne (</w:t>
      </w:r>
      <w:proofErr w:type="spellStart"/>
      <w:r>
        <w:rPr>
          <w:rFonts w:ascii="Times New Roman" w:hAnsi="Times New Roman" w:cs="Times New Roman"/>
        </w:rPr>
        <w:t>antipanik</w:t>
      </w:r>
      <w:proofErr w:type="spellEnd"/>
      <w:r>
        <w:rPr>
          <w:rFonts w:ascii="Times New Roman" w:hAnsi="Times New Roman" w:cs="Times New Roman"/>
        </w:rPr>
        <w:t>) rasvjete te ostali upisnici u svezi periodičnog pregleda i ispitivanja instalacija u objektima koji mogu biti uzročnik požaru ili su vezani za sprječavanje širenja ili prijenosa požara sa dokazima o iz</w:t>
      </w:r>
      <w:r w:rsidR="00397A8C">
        <w:rPr>
          <w:rFonts w:ascii="Times New Roman" w:hAnsi="Times New Roman" w:cs="Times New Roman"/>
        </w:rPr>
        <w:t>vršenim pregledima i ispitivanjima od strane ovlaštenih tvrtki.</w:t>
      </w:r>
    </w:p>
    <w:p w14:paraId="3C4759FD" w14:textId="77777777" w:rsidR="00397A8C" w:rsidRDefault="00397A8C" w:rsidP="00E0331D">
      <w:pPr>
        <w:spacing w:after="0"/>
        <w:jc w:val="both"/>
        <w:rPr>
          <w:rFonts w:ascii="Times New Roman" w:hAnsi="Times New Roman" w:cs="Times New Roman"/>
        </w:rPr>
      </w:pPr>
    </w:p>
    <w:p w14:paraId="6C017E09" w14:textId="5FC1EDB4" w:rsidR="00397A8C" w:rsidRDefault="00397A8C" w:rsidP="00397A8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6.</w:t>
      </w:r>
    </w:p>
    <w:p w14:paraId="1373FE92" w14:textId="5FF44FA3" w:rsidR="00397A8C" w:rsidRDefault="00397A8C" w:rsidP="00397A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Nalazi i mišljenja inspekcijskih službi, uvjerenja, svjedodžbe, upisnici i druge isprave iz područja zaštite od požara pohranjuju se u zbirci evidencija zaštite od požara Vrtića.</w:t>
      </w:r>
    </w:p>
    <w:p w14:paraId="2B730145" w14:textId="77777777" w:rsidR="00397A8C" w:rsidRDefault="00397A8C" w:rsidP="00397A8C">
      <w:pPr>
        <w:spacing w:after="0"/>
        <w:jc w:val="both"/>
        <w:rPr>
          <w:rFonts w:ascii="Times New Roman" w:hAnsi="Times New Roman" w:cs="Times New Roman"/>
        </w:rPr>
      </w:pPr>
    </w:p>
    <w:p w14:paraId="232BB5A6" w14:textId="4E845518" w:rsidR="00397A8C" w:rsidRDefault="00397A8C" w:rsidP="00397A8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7.</w:t>
      </w:r>
    </w:p>
    <w:p w14:paraId="24A3E724" w14:textId="7CCB4028" w:rsidR="00397A8C" w:rsidRDefault="00397A8C" w:rsidP="00397A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Ustrojava se tehnička dokumentacija izvedenog stanja svih vrsta instalacija i opreme koja se nalazi u prostorima Vrtića.</w:t>
      </w:r>
    </w:p>
    <w:p w14:paraId="0E4A9098" w14:textId="3B4D035B" w:rsidR="00397A8C" w:rsidRDefault="00397A8C" w:rsidP="00397A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Tehnička dokumentacija odgovara važećim tehničkim pravilima i normama koje se odnose na tu vrstu instalacija.</w:t>
      </w:r>
    </w:p>
    <w:p w14:paraId="77739268" w14:textId="77777777" w:rsidR="004F6C7F" w:rsidRDefault="004F6C7F" w:rsidP="00397A8C">
      <w:pPr>
        <w:spacing w:after="0"/>
        <w:jc w:val="both"/>
        <w:rPr>
          <w:rFonts w:ascii="Times New Roman" w:hAnsi="Times New Roman" w:cs="Times New Roman"/>
        </w:rPr>
      </w:pPr>
    </w:p>
    <w:p w14:paraId="3D8DB478" w14:textId="4E7F6EB1" w:rsidR="004F6C7F" w:rsidRDefault="004F6C7F" w:rsidP="004F6C7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8.</w:t>
      </w:r>
    </w:p>
    <w:p w14:paraId="19E3493E" w14:textId="5C6C17DB" w:rsidR="004F6C7F" w:rsidRDefault="004F6C7F" w:rsidP="004F6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rješenja MUP-a o razvrstavanju u kategoriju ugroženosti od požara, Vrtić nije u obvezi ustrojiti službu od zaštite od požara odnosno vatrogasno dežurstvo.</w:t>
      </w:r>
    </w:p>
    <w:p w14:paraId="48B1EB71" w14:textId="77777777" w:rsidR="004F6C7F" w:rsidRDefault="004F6C7F" w:rsidP="004F6C7F">
      <w:pPr>
        <w:spacing w:after="0"/>
        <w:jc w:val="both"/>
        <w:rPr>
          <w:rFonts w:ascii="Times New Roman" w:hAnsi="Times New Roman" w:cs="Times New Roman"/>
        </w:rPr>
      </w:pPr>
    </w:p>
    <w:p w14:paraId="25487756" w14:textId="3ED26EEB" w:rsidR="004F6C7F" w:rsidRDefault="004F6C7F" w:rsidP="004F6C7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9.</w:t>
      </w:r>
    </w:p>
    <w:p w14:paraId="5E151913" w14:textId="7A420D54" w:rsidR="004F6C7F" w:rsidRDefault="004F6C7F" w:rsidP="004F6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Odgovornu osobu za zaštitu od požara imenuje ravnatelj posebnom odlukom.</w:t>
      </w:r>
    </w:p>
    <w:p w14:paraId="32EB2613" w14:textId="562136B7" w:rsidR="004F6C7F" w:rsidRDefault="004F6C7F" w:rsidP="004F6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Poslovi zaštite od požara koje obavlja i za koje je zadužena, prema odredbama ovog Pravilnika, odgovorna osoba za zaštitu od požara, mogu se ugovorom prenijeti na treću osobu, sukladno članku 20. stavak 11. Zakona o zaštiti od požara.</w:t>
      </w:r>
    </w:p>
    <w:p w14:paraId="63911E21" w14:textId="28E23A16" w:rsidR="004F6C7F" w:rsidRDefault="004F6C7F" w:rsidP="004F6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cilju unaprjeđenja zaštite od požara i povećanja sigurnosti, odgovorna osoba za zaštitu od požara predlaže ravnatelju mjere glede provođenja mjera zaštite od požara propisanih Zakonom, podzakonskim aktima i prihvaćenim pravilima tehničke prakse.</w:t>
      </w:r>
    </w:p>
    <w:p w14:paraId="6651C494" w14:textId="77777777" w:rsidR="0077070D" w:rsidRDefault="0077070D" w:rsidP="004F6C7F">
      <w:pPr>
        <w:spacing w:after="0"/>
        <w:jc w:val="both"/>
        <w:rPr>
          <w:rFonts w:ascii="Times New Roman" w:hAnsi="Times New Roman" w:cs="Times New Roman"/>
        </w:rPr>
      </w:pPr>
    </w:p>
    <w:p w14:paraId="1A331675" w14:textId="6B52A7BB" w:rsidR="0077070D" w:rsidRDefault="0077070D" w:rsidP="0077070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10.</w:t>
      </w:r>
    </w:p>
    <w:p w14:paraId="6F305E5D" w14:textId="6DE53C63" w:rsidR="0077070D" w:rsidRDefault="0077070D" w:rsidP="007707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Odgovorna osoba za zaštitu od požara pri obavljanju kontrole i nadzora nad provedbom mjera zaštite od požara i eksplozija neposredno priopćava rezultate ravnatelju.</w:t>
      </w:r>
    </w:p>
    <w:p w14:paraId="5BF7CE83" w14:textId="0526948C" w:rsidR="0077070D" w:rsidRDefault="0077070D" w:rsidP="007707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Odgovorna osoba za zaštitu od požara surađuje s drugim tvrtkama, profesionalnom vatrogasnom postrojbom i nadležnom inspekcijom zaštite od požara radi poboljšanja zaštite od požara.</w:t>
      </w:r>
    </w:p>
    <w:p w14:paraId="68E33CF9" w14:textId="77777777" w:rsidR="0077070D" w:rsidRDefault="0077070D" w:rsidP="0077070D">
      <w:pPr>
        <w:spacing w:after="0"/>
        <w:jc w:val="both"/>
        <w:rPr>
          <w:rFonts w:ascii="Times New Roman" w:hAnsi="Times New Roman" w:cs="Times New Roman"/>
        </w:rPr>
      </w:pPr>
    </w:p>
    <w:p w14:paraId="526E5A52" w14:textId="025D04F8" w:rsidR="0077070D" w:rsidRDefault="0077070D" w:rsidP="0077070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11.</w:t>
      </w:r>
    </w:p>
    <w:p w14:paraId="65608757" w14:textId="6B4A6771" w:rsidR="0077070D" w:rsidRDefault="0077070D" w:rsidP="007707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Kada odgovorna osoba za zaštitu od požara utvrdi da građevina ne zadovoljava sigurnosne uvjete za daljnji rad dužna je o tome bez odgode pismeno izvijestiti ravnatelja.</w:t>
      </w:r>
    </w:p>
    <w:p w14:paraId="72719B9F" w14:textId="2857DEE4" w:rsidR="0077070D" w:rsidRDefault="0077070D" w:rsidP="007707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Svaki radnik u građevini dužan je što hitnije prijaviti ravnatelju ili odgovornoj osobi za zaštitu od požara svaki veći poremećaj ili uočenu opasnost od požara ili eksplozije.</w:t>
      </w:r>
    </w:p>
    <w:p w14:paraId="29C2D7EF" w14:textId="77777777" w:rsidR="0077070D" w:rsidRDefault="0077070D" w:rsidP="0077070D">
      <w:pPr>
        <w:spacing w:after="0"/>
        <w:jc w:val="both"/>
        <w:rPr>
          <w:rFonts w:ascii="Times New Roman" w:hAnsi="Times New Roman" w:cs="Times New Roman"/>
        </w:rPr>
      </w:pPr>
    </w:p>
    <w:p w14:paraId="3FF12600" w14:textId="1A3B2453" w:rsidR="0077070D" w:rsidRDefault="0077070D" w:rsidP="0077070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12.</w:t>
      </w:r>
    </w:p>
    <w:p w14:paraId="4C790D4A" w14:textId="5EE92CFB" w:rsidR="0077070D" w:rsidRDefault="0077070D" w:rsidP="007707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Odgovorna osoba za zaštitu od požara obavlja sljedeće poslove:</w:t>
      </w:r>
    </w:p>
    <w:p w14:paraId="7D006C48" w14:textId="57D6E044" w:rsidR="0077070D" w:rsidRDefault="0077070D" w:rsidP="007707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-kontrolu primjene propisa iz područja zaštite od požara kod nabavke opreme i sredstava za rad</w:t>
      </w:r>
    </w:p>
    <w:p w14:paraId="1803F454" w14:textId="34BD9EF4" w:rsidR="0077070D" w:rsidRDefault="0077070D" w:rsidP="007707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-kontrolu provedbe Pravilnika i općih akata te uputa za siguran rad</w:t>
      </w:r>
    </w:p>
    <w:p w14:paraId="1B640434" w14:textId="0F3AD09E" w:rsidR="0077070D" w:rsidRDefault="0077070D" w:rsidP="007707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F6BAA">
        <w:rPr>
          <w:rFonts w:ascii="Times New Roman" w:hAnsi="Times New Roman" w:cs="Times New Roman"/>
        </w:rPr>
        <w:t>kontrolu poštivanja znakova upozorenja i znakova zabrane</w:t>
      </w:r>
    </w:p>
    <w:p w14:paraId="701D3F21" w14:textId="5DFAC2AB" w:rsidR="00FF6BAA" w:rsidRDefault="00FF6BAA" w:rsidP="007707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-ravnatelju podnosi godišnje izvješće o stanju zaštite od požara, kao i prijedloge o poduzimanju novih potrebnih mjera</w:t>
      </w:r>
    </w:p>
    <w:p w14:paraId="5907017A" w14:textId="05926D4C" w:rsidR="00FF6BAA" w:rsidRDefault="00FF6BAA" w:rsidP="007707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kontrolu kretanja, zadržavanja i izvođenja radova s otvorenim plamenom</w:t>
      </w:r>
    </w:p>
    <w:p w14:paraId="5423C83B" w14:textId="292B24B8" w:rsidR="00FF6BAA" w:rsidRDefault="00FF6BAA" w:rsidP="007707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-kontrolu osposobljenosti i uvježbanosti radnika u rukovanju sredstvima za zaštitu od požara</w:t>
      </w:r>
    </w:p>
    <w:p w14:paraId="47E89E66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kontrolu  izvršenih rekonstrukcija ili adaptacija u građevinama glede provođenja mjera zaštite od požara;</w:t>
      </w:r>
    </w:p>
    <w:p w14:paraId="421177A9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daje odobrenje za vrstu opreme i sredstava za dojavu i gašenje koja se nabavlja;</w:t>
      </w:r>
    </w:p>
    <w:p w14:paraId="3328689C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kontrolu provođenja mjera zaštite od požara na radnim mjestima prilikom obavljanja svakog posla te druge kontrole glede zaštite od požara;</w:t>
      </w:r>
    </w:p>
    <w:p w14:paraId="3041F6D3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prati primjenu propisa i normi iz područja zaštite od požara te sudjeluje u izradi novih ili predlaganju promjena postojećih akata;</w:t>
      </w:r>
    </w:p>
    <w:p w14:paraId="6DA6C16F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surađuje i koordinira rad na izradi općeg akta, uputa za rad na siguran način, projekata i drugih akata iz područja zaštite od požara;</w:t>
      </w:r>
    </w:p>
    <w:p w14:paraId="3157B5C9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vodi evidenciju o periodičnim pregledima električnih instalacija i uređaja, gromobrana, vatrogasnih aparata, dimnjaka, ventilacija i dr.</w:t>
      </w:r>
    </w:p>
    <w:p w14:paraId="0CE5C09B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vodi brigu o pravovremenom osposobljavanju radnika iz zaštite od požara te vodi evidenciju;</w:t>
      </w:r>
    </w:p>
    <w:p w14:paraId="651AB2F4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vodi brigu o servisiranju i ispitivanju uređaja i sredstava za dojavu i gašenje požara;</w:t>
      </w:r>
    </w:p>
    <w:p w14:paraId="4C5020C4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obavlja i druge poslove koji ovise o specifičnostima prostoru.</w:t>
      </w:r>
    </w:p>
    <w:p w14:paraId="3905EF26" w14:textId="77777777" w:rsidR="00FF6BAA" w:rsidRPr="00FF6BAA" w:rsidRDefault="00FF6BAA" w:rsidP="00FF6B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33B44685" w14:textId="77777777" w:rsidR="00FF6BAA" w:rsidRPr="00FF6BAA" w:rsidRDefault="00FF6BAA" w:rsidP="00FF6B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Članak 8.</w:t>
      </w:r>
    </w:p>
    <w:p w14:paraId="26021B42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Prilikom obavljanja nadzora nad provedbom mjera zaštite od požara utvrđenih Zakonom, podzakonskim aktima, ovim Pravilnikom i naputcima, odgovorna osoba zaštite od požara ima pravo:</w:t>
      </w:r>
    </w:p>
    <w:p w14:paraId="39DC7CA2" w14:textId="3D35A282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narediti prekid obavljanja posla ili radnje kojom se neposredno ugrožava sigurnost imovine ili životi i zdravlje ljudi, te o tome izv</w:t>
      </w:r>
      <w:r w:rsidR="000E1C44">
        <w:rPr>
          <w:rFonts w:ascii="Times New Roman" w:eastAsia="Times New Roman" w:hAnsi="Times New Roman" w:cs="Times New Roman"/>
          <w:lang w:eastAsia="hr-HR"/>
        </w:rPr>
        <w:t>i</w:t>
      </w:r>
      <w:r w:rsidRPr="00FF6BAA">
        <w:rPr>
          <w:rFonts w:ascii="Times New Roman" w:eastAsia="Times New Roman" w:hAnsi="Times New Roman" w:cs="Times New Roman"/>
          <w:lang w:eastAsia="hr-HR"/>
        </w:rPr>
        <w:t>jestiti ravnatelja;</w:t>
      </w:r>
    </w:p>
    <w:p w14:paraId="5AA61B88" w14:textId="4DA82014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udaljiti radnika s radnog mjesta ako svojima postupkom neposredno ugrožava sigurnost imovine te o tome izv</w:t>
      </w:r>
      <w:r w:rsidR="000E1C44">
        <w:rPr>
          <w:rFonts w:ascii="Times New Roman" w:eastAsia="Times New Roman" w:hAnsi="Times New Roman" w:cs="Times New Roman"/>
          <w:lang w:eastAsia="hr-HR"/>
        </w:rPr>
        <w:t>i</w:t>
      </w:r>
      <w:r w:rsidRPr="00FF6BAA">
        <w:rPr>
          <w:rFonts w:ascii="Times New Roman" w:eastAsia="Times New Roman" w:hAnsi="Times New Roman" w:cs="Times New Roman"/>
          <w:lang w:eastAsia="hr-HR"/>
        </w:rPr>
        <w:t xml:space="preserve">jestiti ravnatelja; </w:t>
      </w:r>
    </w:p>
    <w:p w14:paraId="317B1197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obaviti provjeru znanja radnika glede rukovanja s aparatima i opremom za gašenje požara, a onog koji pokaže nepoznavanje uputiti na dodatnu obuku;</w:t>
      </w:r>
    </w:p>
    <w:p w14:paraId="595E97E2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utvrđeno neprovođenje propisanih mjera zaštite od požara prijaviti ravnatelju.</w:t>
      </w:r>
    </w:p>
    <w:p w14:paraId="1CF5A4A0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6B95AB4" w14:textId="77777777" w:rsidR="00FF6BAA" w:rsidRPr="00FF6BAA" w:rsidRDefault="00FF6BAA" w:rsidP="00FF6B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Članak 9.</w:t>
      </w:r>
    </w:p>
    <w:p w14:paraId="5FD9774B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Svaki radnik mora proći osnovno osposobljavanje na način i po programu utvrđenom propisom.</w:t>
      </w:r>
    </w:p>
    <w:p w14:paraId="34C25229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DD6C78A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Obveze iz stavka 1. ovog članka primjenjuju se na sve radnike ustanove.</w:t>
      </w:r>
    </w:p>
    <w:p w14:paraId="53B1A809" w14:textId="77777777" w:rsidR="00FF6BAA" w:rsidRPr="00FF6BAA" w:rsidRDefault="00FF6BAA" w:rsidP="00FF6B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6188563B" w14:textId="77777777" w:rsidR="00FF6BAA" w:rsidRPr="00FF6BAA" w:rsidRDefault="00FF6BAA" w:rsidP="00FF6B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Članak 10.</w:t>
      </w:r>
    </w:p>
    <w:p w14:paraId="46610407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lastRenderedPageBreak/>
        <w:t>Nakon završenog osposobljavanja odgovorna osoba za zaštitu od požara dužna je svakog radnika koji prvi put dolazi na radno mjesto upoznati s opasnostima glede nastanka požara na tom radnom mjestu i njegovoj okolini, kao i s poduzimanjem potrebnih mjera zaštite od požara.</w:t>
      </w:r>
    </w:p>
    <w:p w14:paraId="12E45E48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E01AC8C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 xml:space="preserve">Obvezu iz stavka 1. ovog članka potrebno je provoditi i svaki put kad se radnik premješta s jednog radnog mjesta na drugo radno mjesto na kojem su opasnosti i mjere zaštite od požara različite od prethodnog. </w:t>
      </w:r>
    </w:p>
    <w:p w14:paraId="01456023" w14:textId="77777777" w:rsidR="00FF6BAA" w:rsidRPr="00FF6BAA" w:rsidRDefault="00FF6BAA" w:rsidP="00FF6B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Članak 11.</w:t>
      </w:r>
    </w:p>
    <w:p w14:paraId="5D85DA0E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Odgovorna osoba za zaštitu od požara u sklopu kontrole ispravnosti opreme i sredstava za dojavu i gašenje požara:</w:t>
      </w:r>
    </w:p>
    <w:p w14:paraId="730B45E4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kontrolira ispravnost vatrogasnih sredstava i opreme za dojavu i gašenje požara te opreme za spašavanje i evakuaciju;</w:t>
      </w:r>
    </w:p>
    <w:p w14:paraId="12853C55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provodi kontrolu ispravnosti postupaka radnika na poslovima na kojima se radi sa zapaljivim tvarima ili postoje druge opasnosti za nastanak požara ili eksplozija;</w:t>
      </w:r>
    </w:p>
    <w:p w14:paraId="1C685023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kontrolira raspored i ispravnost uređaja i opreme za gašenje po objektima i prostorima;</w:t>
      </w:r>
    </w:p>
    <w:p w14:paraId="68D71E96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kontrolira poštivanje znakova, upozorenja i znakova zabrane;</w:t>
      </w:r>
    </w:p>
    <w:p w14:paraId="1FBD5276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kontrolira način skladištenja i odlaganja materijala i roba na prostorima na kojima su smještene naprave za gašenje (ručni i prijenosni vatrogasni aparati, hidranti i sl.)</w:t>
      </w:r>
    </w:p>
    <w:p w14:paraId="3D1136E9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kontrolira stanje požarnih puteva i pristupe građevinama vatrogasnim vozilima.</w:t>
      </w:r>
    </w:p>
    <w:p w14:paraId="58744B68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kontrolira stanje i prohodnost izlaznih (evakuacijskih) puteva.</w:t>
      </w:r>
    </w:p>
    <w:p w14:paraId="007DA88E" w14:textId="77777777" w:rsidR="00FF6BAA" w:rsidRPr="00FF6BAA" w:rsidRDefault="00FF6BAA" w:rsidP="00FF6BA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FB805E8" w14:textId="77777777" w:rsidR="00FF6BAA" w:rsidRPr="00FF6BAA" w:rsidRDefault="00FF6BAA" w:rsidP="00FF6B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Članak 12.</w:t>
      </w:r>
    </w:p>
    <w:p w14:paraId="01C78993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Voditelj objekta dužan je prilikom dolaska na rad obavezno vizualno pregledati sve uređaje i opremu za dojavu i gašenje požara u svom djelokrugu rada.</w:t>
      </w:r>
    </w:p>
    <w:p w14:paraId="5EF587D2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C685EB5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 xml:space="preserve">Utvrđene nedostatke u opremi obvezan je prijaviti odgovornoj osobi za zaštitu od požara koja ih je dužna u najkraćem roku otkloniti. </w:t>
      </w:r>
    </w:p>
    <w:p w14:paraId="1B0600F3" w14:textId="77777777" w:rsidR="00FF6BAA" w:rsidRPr="00FF6BAA" w:rsidRDefault="00FF6BAA" w:rsidP="00FF6B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Članak 13.</w:t>
      </w:r>
    </w:p>
    <w:p w14:paraId="505F30C9" w14:textId="45E38AB6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Ako voditelj objekta utvrdi da postoje ozbiljni nedostaci za siguran tijek procesa rada glede ispravnosti uređaja i opreme za dojavu i gašenje požara ima pravo prekinuti rad. U slučaju prekida rada dužan je izv</w:t>
      </w:r>
      <w:r w:rsidR="000E1C44">
        <w:rPr>
          <w:rFonts w:ascii="Times New Roman" w:eastAsia="Times New Roman" w:hAnsi="Times New Roman" w:cs="Times New Roman"/>
          <w:lang w:eastAsia="hr-HR"/>
        </w:rPr>
        <w:t>i</w:t>
      </w:r>
      <w:r w:rsidRPr="00FF6BAA">
        <w:rPr>
          <w:rFonts w:ascii="Times New Roman" w:eastAsia="Times New Roman" w:hAnsi="Times New Roman" w:cs="Times New Roman"/>
          <w:lang w:eastAsia="hr-HR"/>
        </w:rPr>
        <w:t xml:space="preserve">jestiti ravnatelja i odnosno odgovornu osobu za zaštitu od požara.  </w:t>
      </w:r>
    </w:p>
    <w:p w14:paraId="6EDF65EF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0B5676A4" w14:textId="77777777" w:rsidR="00FF6BAA" w:rsidRPr="00FF6BAA" w:rsidRDefault="00FF6BAA" w:rsidP="00FF6B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Članak 14.</w:t>
      </w:r>
    </w:p>
    <w:p w14:paraId="0F122BF3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Svako neovlašteno diranje, premještanje i korištenje vatrogasne opreme ili sredstava za gašenje predstavlja težu povredu radne obveze.</w:t>
      </w:r>
    </w:p>
    <w:p w14:paraId="472CCFDC" w14:textId="77777777" w:rsidR="00FF6BAA" w:rsidRPr="00FF6BAA" w:rsidRDefault="00FF6BAA" w:rsidP="00FF6B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Članak 15.</w:t>
      </w:r>
    </w:p>
    <w:p w14:paraId="1D2F08CF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Ustanova će održavati prijenosne i prijevozne aparate za gašenje požara, sukladno uputama proizvođača i o tome će odgovorna osoba za zaštitu od požara voditi evidenciju.</w:t>
      </w:r>
    </w:p>
    <w:p w14:paraId="3071B788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59A9714" w14:textId="77777777" w:rsidR="00FF6BAA" w:rsidRPr="00FF6BAA" w:rsidRDefault="00FF6BAA" w:rsidP="00FF6B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Članak 16.</w:t>
      </w:r>
    </w:p>
    <w:p w14:paraId="66A2965B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Za provođenje redovnih pregleda ručnih vatrogasnih aparata odgovorna je osoba određena kao odgovorna osoba zaštite od požara.</w:t>
      </w:r>
    </w:p>
    <w:p w14:paraId="066F14D4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ab/>
      </w:r>
    </w:p>
    <w:p w14:paraId="6E7EAE7A" w14:textId="4EB2ACE4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Ispravnost i funkcionalnost prijenosnih i prijevoznih aparata za gašenje požara ispituje pravna osoba, fizička osoba obrtnik ili stručna služba (serviser) ovlaštena od proizvođača ili njegovog ovlaštenog zastupnika, o čemu na aparatu mora postoj</w:t>
      </w:r>
      <w:r w:rsidR="00D112A1">
        <w:rPr>
          <w:rFonts w:ascii="Times New Roman" w:eastAsia="Times New Roman" w:hAnsi="Times New Roman" w:cs="Times New Roman"/>
          <w:lang w:eastAsia="hr-HR"/>
        </w:rPr>
        <w:t>a</w:t>
      </w:r>
      <w:r w:rsidRPr="00FF6BAA">
        <w:rPr>
          <w:rFonts w:ascii="Times New Roman" w:eastAsia="Times New Roman" w:hAnsi="Times New Roman" w:cs="Times New Roman"/>
          <w:lang w:eastAsia="hr-HR"/>
        </w:rPr>
        <w:t>ti vidljiva oznaka.</w:t>
      </w:r>
    </w:p>
    <w:p w14:paraId="0CF877A2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3123853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 xml:space="preserve">O izvršenim pregledima ručnih vatrogasnih aparata odgovorna osoba zaštite od požara vodi upisnik. </w:t>
      </w:r>
    </w:p>
    <w:p w14:paraId="5D07A403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92BFB75" w14:textId="77777777" w:rsidR="00FF6BAA" w:rsidRPr="00FF6BAA" w:rsidRDefault="00FF6BAA" w:rsidP="00FF6B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Članak 17.</w:t>
      </w:r>
    </w:p>
    <w:p w14:paraId="775A6E59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Prostor oko vanjskih podzemnih i nadzemnih hidranata mora biti očišćen, a pristup do istih uvijek slobodan, a pripadajući požarni ormarići opremljeni propisanom vatrogasnom opremom.</w:t>
      </w:r>
    </w:p>
    <w:p w14:paraId="63484B09" w14:textId="77777777" w:rsidR="00FF6BAA" w:rsidRPr="00FF6BAA" w:rsidRDefault="00FF6BAA" w:rsidP="00FF6B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6773781A" w14:textId="77777777" w:rsidR="00FF6BAA" w:rsidRPr="00FF6BAA" w:rsidRDefault="00FF6BAA" w:rsidP="00FF6B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Članak 18.</w:t>
      </w:r>
    </w:p>
    <w:p w14:paraId="53D3637F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lastRenderedPageBreak/>
        <w:t>Periodičko ispitivanje funkcionalnosti vanjskih podzemnih i nadzemnih hidranata obavlja ovlašteno poduzeće koje je registrirano za takve poslove i ima propisano ovlaštenje za obavljanje ispitivanja funkcionalnosti hidrantske mreže.</w:t>
      </w:r>
    </w:p>
    <w:p w14:paraId="6F9CE81C" w14:textId="77777777" w:rsidR="00FF6BAA" w:rsidRPr="00FF6BAA" w:rsidRDefault="00FF6BAA" w:rsidP="00FF6B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Članak 19.</w:t>
      </w:r>
    </w:p>
    <w:p w14:paraId="7181665E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Ravnatelj je  obvezan u provedbi mjera zaštite od požara poduzimati sljedeće: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8614"/>
      </w:tblGrid>
      <w:tr w:rsidR="00FF6BAA" w:rsidRPr="00FF6BAA" w14:paraId="21DAD936" w14:textId="77777777" w:rsidTr="00EB7D35">
        <w:tc>
          <w:tcPr>
            <w:tcW w:w="392" w:type="dxa"/>
          </w:tcPr>
          <w:p w14:paraId="0C410915" w14:textId="77777777" w:rsidR="00FF6BAA" w:rsidRPr="00FF6BAA" w:rsidRDefault="00FF6BAA" w:rsidP="00FF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8614" w:type="dxa"/>
          </w:tcPr>
          <w:p w14:paraId="36061185" w14:textId="77777777" w:rsidR="00FF6BAA" w:rsidRPr="00FF6BAA" w:rsidRDefault="00FF6BAA" w:rsidP="00FF6BA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F6BAA">
              <w:rPr>
                <w:rFonts w:ascii="Times New Roman" w:eastAsia="Times New Roman" w:hAnsi="Times New Roman" w:cs="Times New Roman"/>
                <w:lang w:eastAsia="hr-HR"/>
              </w:rPr>
              <w:t xml:space="preserve">brinuti o osiguranju financijskih sredstava za provođenje i unapređivanje zaštite od požara, na osnovu prijedloga, analiza i mišljenja odgovorne osobe za zaštitu od požara, </w:t>
            </w:r>
          </w:p>
        </w:tc>
      </w:tr>
      <w:tr w:rsidR="00FF6BAA" w:rsidRPr="00FF6BAA" w14:paraId="30C269C0" w14:textId="77777777" w:rsidTr="00EB7D35">
        <w:tc>
          <w:tcPr>
            <w:tcW w:w="392" w:type="dxa"/>
          </w:tcPr>
          <w:p w14:paraId="63CBA171" w14:textId="77777777" w:rsidR="00FF6BAA" w:rsidRPr="00FF6BAA" w:rsidRDefault="00FF6BAA" w:rsidP="00FF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8614" w:type="dxa"/>
          </w:tcPr>
          <w:p w14:paraId="15FD4811" w14:textId="77777777" w:rsidR="00FF6BAA" w:rsidRPr="00FF6BAA" w:rsidRDefault="00FF6BAA" w:rsidP="00FF6BA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F6BAA">
              <w:rPr>
                <w:rFonts w:ascii="Times New Roman" w:eastAsia="Times New Roman" w:hAnsi="Times New Roman" w:cs="Times New Roman"/>
                <w:lang w:eastAsia="hr-HR"/>
              </w:rPr>
              <w:t>osigurati  provođenje osposobljavanja radnika iz oblasti zaštite od požara;</w:t>
            </w:r>
          </w:p>
        </w:tc>
      </w:tr>
      <w:tr w:rsidR="00FF6BAA" w:rsidRPr="00FF6BAA" w14:paraId="49F17F8A" w14:textId="77777777" w:rsidTr="00EB7D35">
        <w:tc>
          <w:tcPr>
            <w:tcW w:w="392" w:type="dxa"/>
          </w:tcPr>
          <w:p w14:paraId="2D5FBFB8" w14:textId="77777777" w:rsidR="00FF6BAA" w:rsidRPr="00FF6BAA" w:rsidRDefault="00FF6BAA" w:rsidP="00FF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8614" w:type="dxa"/>
          </w:tcPr>
          <w:p w14:paraId="4D4ACEEF" w14:textId="77777777" w:rsidR="00FF6BAA" w:rsidRPr="00FF6BAA" w:rsidRDefault="00FF6BAA" w:rsidP="00FF6BA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F6BAA">
              <w:rPr>
                <w:rFonts w:ascii="Times New Roman" w:eastAsia="Times New Roman" w:hAnsi="Times New Roman" w:cs="Times New Roman"/>
                <w:lang w:eastAsia="hr-HR"/>
              </w:rPr>
              <w:t>poduzeti mjere da se nedostaci koji mogu utjecati na sigurnost zaštite od požara, a utvrđeni su pregledom ili prijavljeni od strane odgovorne osobe za zaštitu od požara,  odmah otklone;</w:t>
            </w:r>
          </w:p>
        </w:tc>
      </w:tr>
      <w:tr w:rsidR="00FF6BAA" w:rsidRPr="00FF6BAA" w14:paraId="470EDBE1" w14:textId="77777777" w:rsidTr="00EB7D35">
        <w:tc>
          <w:tcPr>
            <w:tcW w:w="392" w:type="dxa"/>
          </w:tcPr>
          <w:p w14:paraId="50B6AD5E" w14:textId="77777777" w:rsidR="00FF6BAA" w:rsidRPr="00FF6BAA" w:rsidRDefault="00FF6BAA" w:rsidP="00FF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8614" w:type="dxa"/>
          </w:tcPr>
          <w:p w14:paraId="0B25DFFE" w14:textId="77777777" w:rsidR="00FF6BAA" w:rsidRPr="00FF6BAA" w:rsidRDefault="00FF6BAA" w:rsidP="00FF6BA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F6BAA">
              <w:rPr>
                <w:rFonts w:ascii="Times New Roman" w:eastAsia="Times New Roman" w:hAnsi="Times New Roman" w:cs="Times New Roman"/>
                <w:lang w:eastAsia="hr-HR"/>
              </w:rPr>
              <w:t>udaljiti svakog radnika koji pri obavljanju poslova ne provodi i ne primjenjuje mjere zaštite od požara;</w:t>
            </w:r>
          </w:p>
        </w:tc>
      </w:tr>
      <w:tr w:rsidR="00FF6BAA" w:rsidRPr="00FF6BAA" w14:paraId="370D7688" w14:textId="77777777" w:rsidTr="00EB7D35">
        <w:tc>
          <w:tcPr>
            <w:tcW w:w="392" w:type="dxa"/>
          </w:tcPr>
          <w:p w14:paraId="201620F4" w14:textId="77777777" w:rsidR="00FF6BAA" w:rsidRPr="00FF6BAA" w:rsidRDefault="00FF6BAA" w:rsidP="00FF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8614" w:type="dxa"/>
          </w:tcPr>
          <w:p w14:paraId="0BFAFECB" w14:textId="77777777" w:rsidR="00FF6BAA" w:rsidRPr="00FF6BAA" w:rsidRDefault="00FF6BAA" w:rsidP="00FF6BA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F6BAA">
              <w:rPr>
                <w:rFonts w:ascii="Times New Roman" w:eastAsia="Times New Roman" w:hAnsi="Times New Roman" w:cs="Times New Roman"/>
                <w:lang w:eastAsia="hr-HR"/>
              </w:rPr>
              <w:t xml:space="preserve">osigurati i poduzeti mjere da se neispravna odnosno </w:t>
            </w:r>
            <w:proofErr w:type="spellStart"/>
            <w:r w:rsidRPr="00FF6BAA">
              <w:rPr>
                <w:rFonts w:ascii="Times New Roman" w:eastAsia="Times New Roman" w:hAnsi="Times New Roman" w:cs="Times New Roman"/>
                <w:lang w:eastAsia="hr-HR"/>
              </w:rPr>
              <w:t>upotrebljena</w:t>
            </w:r>
            <w:proofErr w:type="spellEnd"/>
            <w:r w:rsidRPr="00FF6BAA">
              <w:rPr>
                <w:rFonts w:ascii="Times New Roman" w:eastAsia="Times New Roman" w:hAnsi="Times New Roman" w:cs="Times New Roman"/>
                <w:lang w:eastAsia="hr-HR"/>
              </w:rPr>
              <w:t xml:space="preserve"> sredstva ili oprema u gašenju požara odmah dovedu u ispravno stanje odnosno zamijene novim;</w:t>
            </w:r>
          </w:p>
        </w:tc>
      </w:tr>
      <w:tr w:rsidR="00FF6BAA" w:rsidRPr="00FF6BAA" w14:paraId="745C1C8D" w14:textId="77777777" w:rsidTr="00EB7D35">
        <w:tc>
          <w:tcPr>
            <w:tcW w:w="392" w:type="dxa"/>
          </w:tcPr>
          <w:p w14:paraId="1A890F82" w14:textId="77777777" w:rsidR="00FF6BAA" w:rsidRPr="00FF6BAA" w:rsidRDefault="00FF6BAA" w:rsidP="00FF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8614" w:type="dxa"/>
          </w:tcPr>
          <w:p w14:paraId="1724A860" w14:textId="77777777" w:rsidR="00FF6BAA" w:rsidRPr="00FF6BAA" w:rsidRDefault="00FF6BAA" w:rsidP="00FF6BA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F6BAA">
              <w:rPr>
                <w:rFonts w:ascii="Times New Roman" w:eastAsia="Times New Roman" w:hAnsi="Times New Roman" w:cs="Times New Roman"/>
                <w:lang w:eastAsia="hr-HR"/>
              </w:rPr>
              <w:t>nakon završenog gašenja požara, po potrebi, a u dogovoru s odgovornim osobama i rukovoditeljem vatrogasne postrojbe koja je gasila požar na mjestu požara osigurati dežurstvo.</w:t>
            </w:r>
          </w:p>
        </w:tc>
      </w:tr>
      <w:tr w:rsidR="00FF6BAA" w:rsidRPr="00FF6BAA" w14:paraId="00BC5E3D" w14:textId="77777777" w:rsidTr="00EB7D35">
        <w:tc>
          <w:tcPr>
            <w:tcW w:w="392" w:type="dxa"/>
          </w:tcPr>
          <w:p w14:paraId="0CC03779" w14:textId="77777777" w:rsidR="00FF6BAA" w:rsidRPr="00FF6BAA" w:rsidRDefault="00FF6BAA" w:rsidP="00FF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8614" w:type="dxa"/>
          </w:tcPr>
          <w:p w14:paraId="451CE650" w14:textId="77777777" w:rsidR="00FF6BAA" w:rsidRPr="00FF6BAA" w:rsidRDefault="00FF6BAA" w:rsidP="00FF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5577EF19" w14:textId="77777777" w:rsidR="00FF6BAA" w:rsidRPr="00FF6BAA" w:rsidRDefault="00FF6BAA" w:rsidP="00FF6B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Članak 20.</w:t>
      </w:r>
    </w:p>
    <w:p w14:paraId="751C80F9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U svezi s provođenjem zaštite od požara radnici u prostorima ustanove imaju obveze:</w:t>
      </w:r>
    </w:p>
    <w:p w14:paraId="618CD587" w14:textId="379F79A0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upoznati se s odredbama ovog Pravilnika prije stupanja na rad i samostalnog obavljanja poslova na radnom mjestu, kao i svladati program ospos</w:t>
      </w:r>
      <w:r w:rsidR="00D112A1">
        <w:rPr>
          <w:rFonts w:ascii="Times New Roman" w:eastAsia="Times New Roman" w:hAnsi="Times New Roman" w:cs="Times New Roman"/>
          <w:lang w:eastAsia="hr-HR"/>
        </w:rPr>
        <w:t>o</w:t>
      </w:r>
      <w:r w:rsidRPr="00FF6BAA">
        <w:rPr>
          <w:rFonts w:ascii="Times New Roman" w:eastAsia="Times New Roman" w:hAnsi="Times New Roman" w:cs="Times New Roman"/>
          <w:lang w:eastAsia="hr-HR"/>
        </w:rPr>
        <w:t>bljavanja za provedbu preventivnih mjera zaštite od požara, gašenje požara i spašavanje ljudi i imovine ugroženih požarom;</w:t>
      </w:r>
    </w:p>
    <w:p w14:paraId="72E88CA8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poduzimati, provoditi i držati se propisanih mjera zaštite od požara na radnom mjestu i radnom prostoru;</w:t>
      </w:r>
    </w:p>
    <w:p w14:paraId="5E690975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prije rasporeda na drugo radno mjesto upoznati se s propisanim i drugim mjerama zaštite od požara u svezi s novim poslovima;</w:t>
      </w:r>
    </w:p>
    <w:p w14:paraId="7E9CB43A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svaki uočeni kvar ili neispravnost na uređajima, instalacijama i drugim sredstvima koji bi mogli biti uzrokom nastanka požara odmah prijaviti odgovornoj osobi za zaštitu od požara;</w:t>
      </w:r>
    </w:p>
    <w:p w14:paraId="5CBB1665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držati se oznaka, upozorenja i naputaka za zaštitu od požara koje su postavljene na radnom mjestu i u radnom prostoru;</w:t>
      </w:r>
    </w:p>
    <w:p w14:paraId="10570E51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pri obavljanju posla i rukovanju s opasnim tvarima (zapaljive, korozivne, otrovne i sl.), spriječiti njihovo prolijevanje, curenje, prosipanje i istjecanje po radnim prostorima;</w:t>
      </w:r>
    </w:p>
    <w:p w14:paraId="76CCE2EF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brinuti se da pristup radnom mjestu bude slobodan i moguć kako bi se nesmetano koristila oprema i sredstva za gašenje požara i otklonile posljedice;</w:t>
      </w:r>
    </w:p>
    <w:p w14:paraId="2D2ADCCB" w14:textId="7C09BDF2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čuvati i pažljivo se odnositi prema opremi i sredstvima za gašenje požara te prema oznakama upozorenja i znakovima ovješenim i nal</w:t>
      </w:r>
      <w:r w:rsidR="00D112A1">
        <w:rPr>
          <w:rFonts w:ascii="Times New Roman" w:eastAsia="Times New Roman" w:hAnsi="Times New Roman" w:cs="Times New Roman"/>
          <w:lang w:eastAsia="hr-HR"/>
        </w:rPr>
        <w:t>i</w:t>
      </w:r>
      <w:r w:rsidRPr="00FF6BAA">
        <w:rPr>
          <w:rFonts w:ascii="Times New Roman" w:eastAsia="Times New Roman" w:hAnsi="Times New Roman" w:cs="Times New Roman"/>
          <w:lang w:eastAsia="hr-HR"/>
        </w:rPr>
        <w:t>jepljenim za njihovu uporabu;</w:t>
      </w:r>
    </w:p>
    <w:p w14:paraId="606515DC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ne odlagati nikakve predmete na putovima za evakuaciju i pred izlazima.</w:t>
      </w:r>
    </w:p>
    <w:p w14:paraId="21048904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6092E1A" w14:textId="77777777" w:rsidR="00FF6BAA" w:rsidRPr="00FF6BAA" w:rsidRDefault="00FF6BAA" w:rsidP="00FF6B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Članak 21.</w:t>
      </w:r>
    </w:p>
    <w:p w14:paraId="693A7881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Postupak i izricanje mjera zbog povrede obveza iz područja zaštite od požara i eksplozija provodi se sukladno odredbama zakona kojim se uređuju radni odnosi.</w:t>
      </w:r>
    </w:p>
    <w:p w14:paraId="032DDDA2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19C517E" w14:textId="77777777" w:rsidR="00FF6BAA" w:rsidRPr="00FF6BAA" w:rsidRDefault="00FF6BAA" w:rsidP="00FF6B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Članak 22.</w:t>
      </w:r>
    </w:p>
    <w:p w14:paraId="34EF06C0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Lakše povrede radne obveze iz područja zaštite od požara i eksplozija su:</w:t>
      </w:r>
    </w:p>
    <w:p w14:paraId="50E2B22A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nesudjelovanje u gašenju i sprečavanju širenja požara ako su njime nastale manje materijalne štete nakon požara;</w:t>
      </w:r>
    </w:p>
    <w:p w14:paraId="23D9DADD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nemarno ili nesavjesno obavljanje obveza u svezi sa zaštitom od požara ako nije izazvan požar ili eksplozija ili je nastala manja materijalna šteta;</w:t>
      </w:r>
    </w:p>
    <w:p w14:paraId="77AE0F72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neprijavljivanje pojave koja može prouzročiti nastanak požara ili eksplozije;</w:t>
      </w:r>
    </w:p>
    <w:p w14:paraId="6B938D56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nemarno i nesavjesno ponašanje prema opremi i sredstvima za gašenje požara;</w:t>
      </w:r>
    </w:p>
    <w:p w14:paraId="16A1FF13" w14:textId="765E5BA3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 xml:space="preserve">rad na </w:t>
      </w:r>
      <w:r w:rsidR="00D112A1">
        <w:rPr>
          <w:rFonts w:ascii="Times New Roman" w:eastAsia="Times New Roman" w:hAnsi="Times New Roman" w:cs="Times New Roman"/>
          <w:lang w:eastAsia="hr-HR"/>
        </w:rPr>
        <w:t>radnom</w:t>
      </w:r>
      <w:r w:rsidRPr="00FF6BAA">
        <w:rPr>
          <w:rFonts w:ascii="Times New Roman" w:eastAsia="Times New Roman" w:hAnsi="Times New Roman" w:cs="Times New Roman"/>
          <w:lang w:eastAsia="hr-HR"/>
        </w:rPr>
        <w:t xml:space="preserve"> mjestu s povećanim opasnostima od požara i eksplozije unatoč informaciji da nisu osigurane mjere zaštite od požara.</w:t>
      </w:r>
    </w:p>
    <w:p w14:paraId="5FC345DB" w14:textId="77777777" w:rsidR="00FF6BAA" w:rsidRPr="00FF6BAA" w:rsidRDefault="00FF6BAA" w:rsidP="00FF6B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615BC71C" w14:textId="77777777" w:rsidR="00FF6BAA" w:rsidRPr="00FF6BAA" w:rsidRDefault="00FF6BAA" w:rsidP="00FF6B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lastRenderedPageBreak/>
        <w:t>Članak 23.</w:t>
      </w:r>
    </w:p>
    <w:p w14:paraId="18F2743C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Teže povrede radne obveze iz područja zaštite od požara i eksplozija su:</w:t>
      </w:r>
    </w:p>
    <w:p w14:paraId="2861ED54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neovlašteno diranje, premještanje i korištenje vatrogasnog aparata, kao i ostale opreme i sredstava za gašenje;</w:t>
      </w:r>
    </w:p>
    <w:p w14:paraId="4FDA6696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nesudjelovanje u gašenju i sprečavanju širenja požara ako su njime nastale veće štete nakon požara, odnosno ako su uzrokovane lakše posljedice po život i zdravlje radnika i/ili imovinu;</w:t>
      </w:r>
    </w:p>
    <w:p w14:paraId="089E75BE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nemarno ili nesavjesno postupanje kojim je uzrokovan požar ili eksplozija te je došlo do lakših posljedica po radnike i/ili imovinu;</w:t>
      </w:r>
    </w:p>
    <w:p w14:paraId="4217A70E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rad na radnom mjestu s povećanim opasnostima od požara i eksplozije unatoč informaciji da nisu osigurane mjere zaštite od požara, zbog čega je nastupila lakša posljedica za život i zdravlje radnika i/ili imovinu</w:t>
      </w:r>
    </w:p>
    <w:p w14:paraId="2070A44C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neopravdano odbijanje izvršavanja pojedine odluke, instrukcije i naputka iz zaštite od požara, a zbog čega je došlo do požara i/ili eksplozije s lakšim posljedicama po život i zdravlje radnika i/ili imovine;</w:t>
      </w:r>
    </w:p>
    <w:p w14:paraId="1C5BB3C8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 xml:space="preserve">neprijavljivanje pojave (kvara i slično) koja može prouzročiti nastanak požara ili eksplozije, ako je time nastala lakša posljedica po život i zdravlje radnika i/ili imovine; </w:t>
      </w:r>
    </w:p>
    <w:p w14:paraId="050CADAB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nepridržavanje propisa i pravila iz zaštite od požara na radnim mjestima s povećanim opasnostima od požara, ako je time učinjena lakša posljedica po život i zdravlje radnika i/ili imovine.</w:t>
      </w:r>
    </w:p>
    <w:p w14:paraId="526F1A77" w14:textId="77777777" w:rsidR="00FF6BAA" w:rsidRPr="00FF6BAA" w:rsidRDefault="00FF6BAA" w:rsidP="00FF6B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Članak 24.</w:t>
      </w:r>
    </w:p>
    <w:p w14:paraId="0B571A8E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Svaki radnik koji prvi opazi neposrednu opasnost od nastanka požara ili opazi požar dužan je ukloniti opasnost odnosno početi gasiti požar prema svojem znanju i mogućnostima, a uz korištenje odgovarajućih sredstava, ako to može bez opasnosti za sebe ili druge osobe.</w:t>
      </w:r>
    </w:p>
    <w:p w14:paraId="27A26C77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D27D185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Ako to ne može učiniti sam, dužan je odmah obavijestiti ostale radnike i:</w:t>
      </w:r>
    </w:p>
    <w:p w14:paraId="1B9DAF50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DUZS</w:t>
      </w:r>
      <w:r w:rsidRPr="00FF6BAA">
        <w:rPr>
          <w:rFonts w:ascii="Times New Roman" w:eastAsia="Times New Roman" w:hAnsi="Times New Roman" w:cs="Times New Roman"/>
          <w:lang w:eastAsia="hr-HR"/>
        </w:rPr>
        <w:tab/>
      </w:r>
      <w:r w:rsidRPr="00FF6BAA">
        <w:rPr>
          <w:rFonts w:ascii="Times New Roman" w:eastAsia="Times New Roman" w:hAnsi="Times New Roman" w:cs="Times New Roman"/>
          <w:lang w:eastAsia="hr-HR"/>
        </w:rPr>
        <w:tab/>
      </w:r>
      <w:r w:rsidRPr="00FF6BAA">
        <w:rPr>
          <w:rFonts w:ascii="Times New Roman" w:eastAsia="Times New Roman" w:hAnsi="Times New Roman" w:cs="Times New Roman"/>
          <w:lang w:eastAsia="hr-HR"/>
        </w:rPr>
        <w:tab/>
        <w:t>tel. 112</w:t>
      </w:r>
    </w:p>
    <w:p w14:paraId="0B5B5B4B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vatrogasnu postrojbu</w:t>
      </w:r>
      <w:r w:rsidRPr="00FF6BAA">
        <w:rPr>
          <w:rFonts w:ascii="Times New Roman" w:eastAsia="Times New Roman" w:hAnsi="Times New Roman" w:cs="Times New Roman"/>
          <w:lang w:eastAsia="hr-HR"/>
        </w:rPr>
        <w:tab/>
        <w:t>tel. 193</w:t>
      </w:r>
    </w:p>
    <w:p w14:paraId="4ACA0DCF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policiju</w:t>
      </w:r>
      <w:r w:rsidRPr="00FF6BAA">
        <w:rPr>
          <w:rFonts w:ascii="Times New Roman" w:eastAsia="Times New Roman" w:hAnsi="Times New Roman" w:cs="Times New Roman"/>
          <w:lang w:eastAsia="hr-HR"/>
        </w:rPr>
        <w:tab/>
      </w:r>
      <w:r w:rsidRPr="00FF6BAA">
        <w:rPr>
          <w:rFonts w:ascii="Times New Roman" w:eastAsia="Times New Roman" w:hAnsi="Times New Roman" w:cs="Times New Roman"/>
          <w:lang w:eastAsia="hr-HR"/>
        </w:rPr>
        <w:tab/>
      </w:r>
      <w:r w:rsidRPr="00FF6BAA">
        <w:rPr>
          <w:rFonts w:ascii="Times New Roman" w:eastAsia="Times New Roman" w:hAnsi="Times New Roman" w:cs="Times New Roman"/>
          <w:lang w:eastAsia="hr-HR"/>
        </w:rPr>
        <w:tab/>
        <w:t>tel. 192</w:t>
      </w:r>
    </w:p>
    <w:p w14:paraId="44809591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Prilikom dojave o nastalom požaru radnik daje slijedeće podatke:</w:t>
      </w:r>
    </w:p>
    <w:p w14:paraId="13F6AD93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ime i prezime i broj telefona sa kojeg se javlja,</w:t>
      </w:r>
    </w:p>
    <w:p w14:paraId="796DA855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mjesto (lokacija) požara i najbliži pristup vozilima vatrogasne postrojbe,</w:t>
      </w:r>
    </w:p>
    <w:p w14:paraId="7EDFAD1A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da li je požar u građevini ili na otvorenom prostoru,</w:t>
      </w:r>
    </w:p>
    <w:p w14:paraId="6600B1C2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vrsta materijala koji gori (tekućina, plin, drvo, plastika, guma i sl.),</w:t>
      </w:r>
    </w:p>
    <w:p w14:paraId="43B04E4C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 xml:space="preserve">da li u požaru ima ozlijeđenih.   </w:t>
      </w:r>
    </w:p>
    <w:p w14:paraId="5DB885E3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AF52BDC" w14:textId="1CEE6052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U oba slučaja radnik obavještava i ravnatelja.</w:t>
      </w:r>
    </w:p>
    <w:p w14:paraId="7AA05AF4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4CE4025" w14:textId="77777777" w:rsidR="00FF6BAA" w:rsidRPr="00FF6BAA" w:rsidRDefault="00FF6BAA" w:rsidP="00FF6B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Članak 25.</w:t>
      </w:r>
    </w:p>
    <w:p w14:paraId="277FAEE0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Do dolaska vatrogasaca svi radnici dužni su poduzeti sve mjere za gašenje požara i pri tome se koristiti primjerenim raspoloživim sredstvima vodeći računa da se gašenjem ne prouzroči nepotrebna materijalna šteta.</w:t>
      </w:r>
    </w:p>
    <w:p w14:paraId="68647C59" w14:textId="77777777" w:rsidR="00FF6BAA" w:rsidRPr="00FF6BAA" w:rsidRDefault="00FF6BAA" w:rsidP="00FF6B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Članak 26.</w:t>
      </w:r>
    </w:p>
    <w:p w14:paraId="72034C47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Prije napuštanja prostorija građevine i početka gašenja požara svaki radnik na svom radnom mjestu mora:</w:t>
      </w:r>
    </w:p>
    <w:p w14:paraId="039239DB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spašavati i evakuirati eventualno ugrožene osobe</w:t>
      </w:r>
    </w:p>
    <w:p w14:paraId="1BC235FE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 xml:space="preserve">spriječiti nastanak panike prilikom izlaska iz prostora i objekata, a korisnike objekta (djecu) izvesti izvan objekta na sigurno mjesto; </w:t>
      </w:r>
    </w:p>
    <w:p w14:paraId="049E03EE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isključiti električnu struju;</w:t>
      </w:r>
    </w:p>
    <w:p w14:paraId="3D096CD8" w14:textId="6BD47291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iznijeti na sigurno mjesto ako je moguće, boce s plinom i posude sa zapaljivim tekući</w:t>
      </w:r>
      <w:r w:rsidR="00D112A1">
        <w:rPr>
          <w:rFonts w:ascii="Times New Roman" w:eastAsia="Times New Roman" w:hAnsi="Times New Roman" w:cs="Times New Roman"/>
          <w:lang w:eastAsia="hr-HR"/>
        </w:rPr>
        <w:t>nama</w:t>
      </w:r>
      <w:r w:rsidRPr="00FF6BAA">
        <w:rPr>
          <w:rFonts w:ascii="Times New Roman" w:eastAsia="Times New Roman" w:hAnsi="Times New Roman" w:cs="Times New Roman"/>
          <w:lang w:eastAsia="hr-HR"/>
        </w:rPr>
        <w:t>;</w:t>
      </w:r>
    </w:p>
    <w:p w14:paraId="2DA17AD4" w14:textId="15444910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zatvoriti dovode goriva do potrošača (plin).</w:t>
      </w:r>
    </w:p>
    <w:p w14:paraId="26F1E11F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8562E64" w14:textId="77777777" w:rsidR="00FF6BAA" w:rsidRPr="00FF6BAA" w:rsidRDefault="00FF6BAA" w:rsidP="00FF6B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Članak 27.</w:t>
      </w:r>
    </w:p>
    <w:p w14:paraId="0D3E7ACA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 xml:space="preserve">Odgovorna osoba za zaštitu od požara, čim sazna za požar, utvrđuje koje se sve mjere moraju poduzeti glede upotrebe sredstava i opreme za gašenje požara, organizacije gašenja, evakuacije i spašavanje, </w:t>
      </w:r>
      <w:r w:rsidRPr="00FF6BAA">
        <w:rPr>
          <w:rFonts w:ascii="Times New Roman" w:eastAsia="Times New Roman" w:hAnsi="Times New Roman" w:cs="Times New Roman"/>
          <w:lang w:eastAsia="hr-HR"/>
        </w:rPr>
        <w:lastRenderedPageBreak/>
        <w:t>traženja pomoći u spašavanju osoba i slično te također preuzima vođenje akcije gašenja požara do dolaska vatrogasne postrojbe.</w:t>
      </w:r>
    </w:p>
    <w:p w14:paraId="30F93D4C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4B16300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Kao voditelj akcije gašenja požara odgovorna osoba za zaštitu od požara dužna je osigurati da se na mjesto požara donesu raspoloživi i odgovarajući aparati za gašenje te druga oprema koja se može koristiti za gašenje požara.</w:t>
      </w:r>
    </w:p>
    <w:p w14:paraId="042FE167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BE6DD32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Prilikom akcije gašenja na mjestu požara smije se nalaziti samo potreban broj radnika.</w:t>
      </w:r>
    </w:p>
    <w:p w14:paraId="22C0AA85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45A849C" w14:textId="77777777" w:rsidR="00FF6BAA" w:rsidRPr="00FF6BAA" w:rsidRDefault="00FF6BAA" w:rsidP="00FF6B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Članak 28.</w:t>
      </w:r>
    </w:p>
    <w:p w14:paraId="2F9E3BC6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Nakon završetka akcije gašenja požara, odgovorna osoba za zaštitu od požara i ravnatelj dužni su:</w:t>
      </w:r>
    </w:p>
    <w:p w14:paraId="6467F25E" w14:textId="503C25C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na mjestu požara osigurati dežurstvo u potrebnom vremenskom trajanju radi sprječavanja ponovnog požara;</w:t>
      </w:r>
    </w:p>
    <w:p w14:paraId="02C9FF61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osigurati dežurstvo na mjestu požara do kraja dana, ako je požar ugašen tijekom noći;</w:t>
      </w:r>
    </w:p>
    <w:p w14:paraId="1A56F00D" w14:textId="77777777" w:rsidR="00FF6BAA" w:rsidRPr="00FF6BAA" w:rsidRDefault="00FF6BAA" w:rsidP="00FF6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 xml:space="preserve">dežurnom radniku tijekom dežurstva osigurati potrebnu vatrogasnu opremu i sredstva za gašenje požara.   </w:t>
      </w:r>
    </w:p>
    <w:p w14:paraId="1443E4F7" w14:textId="77777777" w:rsidR="00FF6BAA" w:rsidRPr="00FF6BAA" w:rsidRDefault="00FF6BAA" w:rsidP="00FF6B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Članak 29.</w:t>
      </w:r>
    </w:p>
    <w:p w14:paraId="0BB391BA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 xml:space="preserve">Ako su neke odredbe ovog Pravilnika nedorečene u odnosu na odredbe zakona i drugih propisa koji reguliraju područje zaštite od požara, neposredno će se primjenjivati odredbe zakona i tih propisa. </w:t>
      </w:r>
    </w:p>
    <w:p w14:paraId="02EA56AE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30BF6F9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 xml:space="preserve">Izmjene i dopune ovog Pravilnika donose se na način i po postupku koji je predviđen za njegovo donošenje. </w:t>
      </w:r>
    </w:p>
    <w:p w14:paraId="2D0E9D48" w14:textId="77777777" w:rsidR="00FF6BAA" w:rsidRPr="00FF6BAA" w:rsidRDefault="00FF6BAA" w:rsidP="00FF6B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FF6BAA">
        <w:rPr>
          <w:rFonts w:ascii="Times New Roman" w:eastAsia="Times New Roman" w:hAnsi="Times New Roman" w:cs="Times New Roman"/>
          <w:lang w:eastAsia="hr-HR"/>
        </w:rPr>
        <w:t>Članak 30.</w:t>
      </w:r>
    </w:p>
    <w:p w14:paraId="24B49013" w14:textId="77917E3E" w:rsidR="00FF6BAA" w:rsidRPr="00FF6BAA" w:rsidRDefault="00FF6BAA" w:rsidP="00FF6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6BAA">
        <w:rPr>
          <w:rFonts w:ascii="Times New Roman" w:eastAsia="Calibri" w:hAnsi="Times New Roman" w:cs="Times New Roman"/>
        </w:rPr>
        <w:t xml:space="preserve">Ovaj Pravilnik stupa na snagu </w:t>
      </w:r>
      <w:r w:rsidR="00D112A1">
        <w:rPr>
          <w:rFonts w:ascii="Times New Roman" w:eastAsia="Calibri" w:hAnsi="Times New Roman" w:cs="Times New Roman"/>
        </w:rPr>
        <w:t>drugog</w:t>
      </w:r>
      <w:r w:rsidRPr="00FF6BAA">
        <w:rPr>
          <w:rFonts w:ascii="Times New Roman" w:eastAsia="Calibri" w:hAnsi="Times New Roman" w:cs="Times New Roman"/>
        </w:rPr>
        <w:t xml:space="preserve"> dana od dana objave na oglasnoj ploči.</w:t>
      </w:r>
    </w:p>
    <w:p w14:paraId="3E07F63B" w14:textId="77777777" w:rsidR="00FF6BAA" w:rsidRPr="00FF6BAA" w:rsidRDefault="00FF6BAA" w:rsidP="00FF6BA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27DFA4B" w14:textId="70B4946B" w:rsidR="00FF6BAA" w:rsidRPr="00FF6BAA" w:rsidRDefault="00FF6BAA" w:rsidP="00FF6BA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6BAA">
        <w:rPr>
          <w:rFonts w:ascii="Times New Roman" w:eastAsia="Calibri" w:hAnsi="Times New Roman" w:cs="Times New Roman"/>
        </w:rPr>
        <w:t xml:space="preserve">KLASA: </w:t>
      </w:r>
      <w:r w:rsidR="007F1025">
        <w:rPr>
          <w:rFonts w:ascii="Times New Roman" w:eastAsia="Calibri" w:hAnsi="Times New Roman" w:cs="Times New Roman"/>
        </w:rPr>
        <w:t>245-02/24-01/1</w:t>
      </w:r>
    </w:p>
    <w:p w14:paraId="45F7E650" w14:textId="15D47F8E" w:rsidR="00FF6BAA" w:rsidRPr="00FF6BAA" w:rsidRDefault="00FF6BAA" w:rsidP="00FF6BA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6BAA">
        <w:rPr>
          <w:rFonts w:ascii="Times New Roman" w:eastAsia="Calibri" w:hAnsi="Times New Roman" w:cs="Times New Roman"/>
        </w:rPr>
        <w:t xml:space="preserve">URBROJ: </w:t>
      </w:r>
      <w:r w:rsidR="007F1025">
        <w:rPr>
          <w:rFonts w:ascii="Times New Roman" w:eastAsia="Calibri" w:hAnsi="Times New Roman" w:cs="Times New Roman"/>
        </w:rPr>
        <w:t>2158-109-02-24-1</w:t>
      </w:r>
    </w:p>
    <w:p w14:paraId="524B6773" w14:textId="31697DF5" w:rsidR="00FF6BAA" w:rsidRPr="00FF6BAA" w:rsidRDefault="00D112A1" w:rsidP="00FF6BA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Ernestinovo, </w:t>
      </w:r>
      <w:r w:rsidR="007F1025">
        <w:rPr>
          <w:rFonts w:ascii="Times New Roman" w:eastAsia="Calibri" w:hAnsi="Times New Roman" w:cs="Times New Roman"/>
        </w:rPr>
        <w:t>22.</w:t>
      </w:r>
      <w:r>
        <w:rPr>
          <w:rFonts w:ascii="Times New Roman" w:eastAsia="Calibri" w:hAnsi="Times New Roman" w:cs="Times New Roman"/>
        </w:rPr>
        <w:t xml:space="preserve"> </w:t>
      </w:r>
      <w:r w:rsidR="007F1025">
        <w:rPr>
          <w:rFonts w:ascii="Times New Roman" w:eastAsia="Calibri" w:hAnsi="Times New Roman" w:cs="Times New Roman"/>
        </w:rPr>
        <w:t>s</w:t>
      </w:r>
      <w:r>
        <w:rPr>
          <w:rFonts w:ascii="Times New Roman" w:eastAsia="Calibri" w:hAnsi="Times New Roman" w:cs="Times New Roman"/>
        </w:rPr>
        <w:t>iječanj 2024.</w:t>
      </w:r>
    </w:p>
    <w:p w14:paraId="31CC7F32" w14:textId="17A05A60" w:rsidR="00FF6BAA" w:rsidRPr="00FF6BAA" w:rsidRDefault="00FF6BAA" w:rsidP="00FF6BAA">
      <w:pPr>
        <w:spacing w:after="0" w:line="240" w:lineRule="auto"/>
        <w:ind w:firstLine="4395"/>
        <w:jc w:val="center"/>
        <w:rPr>
          <w:rFonts w:ascii="Times New Roman" w:eastAsia="Calibri" w:hAnsi="Times New Roman" w:cs="Times New Roman"/>
          <w:lang w:eastAsia="hr-HR"/>
        </w:rPr>
      </w:pPr>
      <w:r w:rsidRPr="00FF6BAA">
        <w:rPr>
          <w:rFonts w:ascii="Times New Roman" w:eastAsia="Calibri" w:hAnsi="Times New Roman" w:cs="Times New Roman"/>
          <w:lang w:eastAsia="hr-HR"/>
        </w:rPr>
        <w:t>Predsjedni</w:t>
      </w:r>
      <w:r w:rsidR="00D112A1">
        <w:rPr>
          <w:rFonts w:ascii="Times New Roman" w:eastAsia="Calibri" w:hAnsi="Times New Roman" w:cs="Times New Roman"/>
          <w:lang w:eastAsia="hr-HR"/>
        </w:rPr>
        <w:t>k</w:t>
      </w:r>
      <w:r w:rsidRPr="00FF6BAA">
        <w:rPr>
          <w:rFonts w:ascii="Times New Roman" w:eastAsia="Calibri" w:hAnsi="Times New Roman" w:cs="Times New Roman"/>
          <w:lang w:eastAsia="hr-HR"/>
        </w:rPr>
        <w:t xml:space="preserve"> Upravnog vijeća</w:t>
      </w:r>
    </w:p>
    <w:p w14:paraId="0D386188" w14:textId="77777777" w:rsidR="00FF6BAA" w:rsidRPr="00FF6BAA" w:rsidRDefault="00FF6BAA" w:rsidP="00FF6BAA">
      <w:pPr>
        <w:spacing w:after="0" w:line="240" w:lineRule="auto"/>
        <w:ind w:firstLine="4395"/>
        <w:jc w:val="center"/>
        <w:rPr>
          <w:rFonts w:ascii="Times New Roman" w:eastAsia="Calibri" w:hAnsi="Times New Roman" w:cs="Times New Roman"/>
          <w:lang w:eastAsia="hr-HR"/>
        </w:rPr>
      </w:pPr>
    </w:p>
    <w:p w14:paraId="47025301" w14:textId="67FA17F2" w:rsidR="00FF6BAA" w:rsidRPr="00FF6BAA" w:rsidRDefault="00D112A1" w:rsidP="00FF6BAA">
      <w:pPr>
        <w:spacing w:after="0" w:line="240" w:lineRule="auto"/>
        <w:ind w:firstLine="4395"/>
        <w:jc w:val="center"/>
        <w:rPr>
          <w:rFonts w:ascii="Times New Roman" w:eastAsia="Calibri" w:hAnsi="Times New Roman" w:cs="Times New Roman"/>
          <w:lang w:eastAsia="hr-HR"/>
        </w:rPr>
      </w:pPr>
      <w:r>
        <w:rPr>
          <w:rFonts w:ascii="Times New Roman" w:eastAsia="Calibri" w:hAnsi="Times New Roman" w:cs="Times New Roman"/>
          <w:lang w:eastAsia="hr-HR"/>
        </w:rPr>
        <w:t xml:space="preserve">Damir Matković, mag. </w:t>
      </w:r>
      <w:proofErr w:type="spellStart"/>
      <w:r>
        <w:rPr>
          <w:rFonts w:ascii="Times New Roman" w:eastAsia="Calibri" w:hAnsi="Times New Roman" w:cs="Times New Roman"/>
          <w:lang w:eastAsia="hr-HR"/>
        </w:rPr>
        <w:t>iur</w:t>
      </w:r>
      <w:proofErr w:type="spellEnd"/>
      <w:r>
        <w:rPr>
          <w:rFonts w:ascii="Times New Roman" w:eastAsia="Calibri" w:hAnsi="Times New Roman" w:cs="Times New Roman"/>
          <w:lang w:eastAsia="hr-HR"/>
        </w:rPr>
        <w:t>.</w:t>
      </w:r>
      <w:r w:rsidR="00A15C8E">
        <w:rPr>
          <w:rFonts w:ascii="Times New Roman" w:eastAsia="Calibri" w:hAnsi="Times New Roman" w:cs="Times New Roman"/>
          <w:lang w:eastAsia="hr-HR"/>
        </w:rPr>
        <w:t>, v.r.</w:t>
      </w:r>
    </w:p>
    <w:p w14:paraId="44D8E5AE" w14:textId="77777777" w:rsidR="00FF6BAA" w:rsidRPr="00FF6BAA" w:rsidRDefault="00FF6BAA" w:rsidP="00FF6BAA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</w:p>
    <w:p w14:paraId="4FF0180E" w14:textId="77777777" w:rsidR="00FF6BAA" w:rsidRPr="00FF6BAA" w:rsidRDefault="00FF6BAA" w:rsidP="00FF6BAA">
      <w:pPr>
        <w:spacing w:after="0" w:line="240" w:lineRule="auto"/>
        <w:ind w:firstLine="4395"/>
        <w:jc w:val="center"/>
        <w:rPr>
          <w:rFonts w:ascii="Times New Roman" w:eastAsia="Calibri" w:hAnsi="Times New Roman" w:cs="Times New Roman"/>
          <w:lang w:eastAsia="hr-HR"/>
        </w:rPr>
      </w:pPr>
    </w:p>
    <w:p w14:paraId="48D7B4BE" w14:textId="77777777" w:rsidR="00FF6BAA" w:rsidRPr="00FF6BAA" w:rsidRDefault="00FF6BAA" w:rsidP="00FF6BAA">
      <w:pPr>
        <w:spacing w:after="0" w:line="240" w:lineRule="auto"/>
        <w:ind w:firstLine="4395"/>
        <w:jc w:val="center"/>
        <w:rPr>
          <w:rFonts w:ascii="Times New Roman" w:eastAsia="Calibri" w:hAnsi="Times New Roman" w:cs="Times New Roman"/>
          <w:lang w:eastAsia="hr-HR"/>
        </w:rPr>
      </w:pPr>
    </w:p>
    <w:p w14:paraId="5635E9A2" w14:textId="77777777" w:rsidR="00FF6BAA" w:rsidRPr="00FF6BAA" w:rsidRDefault="00FF6BAA" w:rsidP="00FF6BA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4F57B50" w14:textId="1FD115D8" w:rsidR="00FF6BAA" w:rsidRDefault="00D112A1" w:rsidP="00A15C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Ovaj</w:t>
      </w:r>
      <w:r w:rsidR="00FF6BAA" w:rsidRPr="00FF6BAA">
        <w:rPr>
          <w:rFonts w:ascii="Times New Roman" w:eastAsia="Calibri" w:hAnsi="Times New Roman" w:cs="Times New Roman"/>
        </w:rPr>
        <w:t xml:space="preserve"> Pravilnik o zaštiti od požara Dječjeg vrtića </w:t>
      </w:r>
      <w:r>
        <w:rPr>
          <w:rFonts w:ascii="Times New Roman" w:eastAsia="Calibri" w:hAnsi="Times New Roman" w:cs="Times New Roman"/>
        </w:rPr>
        <w:t xml:space="preserve">Ogledalce Ernestinovo </w:t>
      </w:r>
      <w:r w:rsidR="00FF6BAA" w:rsidRPr="00FF6BAA">
        <w:rPr>
          <w:rFonts w:ascii="Times New Roman" w:eastAsia="Calibri" w:hAnsi="Times New Roman" w:cs="Times New Roman"/>
        </w:rPr>
        <w:t xml:space="preserve"> objavljen </w:t>
      </w:r>
      <w:r>
        <w:rPr>
          <w:rFonts w:ascii="Times New Roman" w:eastAsia="Calibri" w:hAnsi="Times New Roman" w:cs="Times New Roman"/>
        </w:rPr>
        <w:t xml:space="preserve">je </w:t>
      </w:r>
      <w:r w:rsidR="00FF6BAA" w:rsidRPr="00FF6BAA">
        <w:rPr>
          <w:rFonts w:ascii="Times New Roman" w:eastAsia="Calibri" w:hAnsi="Times New Roman" w:cs="Times New Roman"/>
        </w:rPr>
        <w:t xml:space="preserve">na oglasnoj ploči Dječjeg vrtića </w:t>
      </w:r>
      <w:r>
        <w:rPr>
          <w:rFonts w:ascii="Times New Roman" w:eastAsia="Calibri" w:hAnsi="Times New Roman" w:cs="Times New Roman"/>
        </w:rPr>
        <w:t xml:space="preserve">Ogledalce Ernestinovo  </w:t>
      </w:r>
      <w:r w:rsidR="007F1025">
        <w:rPr>
          <w:rFonts w:ascii="Times New Roman" w:eastAsia="Calibri" w:hAnsi="Times New Roman" w:cs="Times New Roman"/>
        </w:rPr>
        <w:t>23.</w:t>
      </w:r>
      <w:r>
        <w:rPr>
          <w:rFonts w:ascii="Times New Roman" w:eastAsia="Calibri" w:hAnsi="Times New Roman" w:cs="Times New Roman"/>
        </w:rPr>
        <w:t>siječnja 2024</w:t>
      </w:r>
      <w:r w:rsidR="00FF6BAA" w:rsidRPr="00FF6BAA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</w:t>
      </w:r>
      <w:r w:rsidR="00FF6BAA" w:rsidRPr="00FF6BAA">
        <w:rPr>
          <w:rFonts w:ascii="Times New Roman" w:eastAsia="Calibri" w:hAnsi="Times New Roman" w:cs="Times New Roman"/>
        </w:rPr>
        <w:t>god</w:t>
      </w:r>
      <w:r>
        <w:rPr>
          <w:rFonts w:ascii="Times New Roman" w:eastAsia="Calibri" w:hAnsi="Times New Roman" w:cs="Times New Roman"/>
        </w:rPr>
        <w:t>.</w:t>
      </w:r>
      <w:r w:rsidR="00FF6BAA" w:rsidRPr="00FF6BAA">
        <w:rPr>
          <w:rFonts w:ascii="Times New Roman" w:eastAsia="Calibri" w:hAnsi="Times New Roman" w:cs="Times New Roman"/>
        </w:rPr>
        <w:t xml:space="preserve"> te je stupio na snagu </w:t>
      </w:r>
      <w:r w:rsidR="00A15C8E">
        <w:rPr>
          <w:rFonts w:ascii="Times New Roman" w:eastAsia="Calibri" w:hAnsi="Times New Roman" w:cs="Times New Roman"/>
        </w:rPr>
        <w:t xml:space="preserve">24.01.2024. g. </w:t>
      </w:r>
    </w:p>
    <w:p w14:paraId="30F3FABB" w14:textId="77777777" w:rsidR="00A15C8E" w:rsidRDefault="00A15C8E" w:rsidP="00A15C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BA4141E" w14:textId="77777777" w:rsidR="00A15C8E" w:rsidRPr="00FF6BAA" w:rsidRDefault="00A15C8E" w:rsidP="00A15C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8885D5E" w14:textId="77777777" w:rsidR="00FF6BAA" w:rsidRPr="00FF6BAA" w:rsidRDefault="00FF6BAA" w:rsidP="00FF6BAA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FF6BAA">
        <w:rPr>
          <w:rFonts w:ascii="Times New Roman" w:eastAsia="Calibri" w:hAnsi="Times New Roman" w:cs="Times New Roman"/>
        </w:rPr>
        <w:t>Ravnateljica</w:t>
      </w:r>
    </w:p>
    <w:p w14:paraId="1272A68F" w14:textId="77777777" w:rsidR="00FF6BAA" w:rsidRPr="00FF6BAA" w:rsidRDefault="00FF6BAA" w:rsidP="00FF6BAA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</w:p>
    <w:p w14:paraId="0293D36B" w14:textId="4F7BAC65" w:rsidR="00FF6BAA" w:rsidRPr="00FF6BAA" w:rsidRDefault="00D1286F" w:rsidP="00FF6BAA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Monika Miškić, </w:t>
      </w:r>
      <w:proofErr w:type="spellStart"/>
      <w:r>
        <w:rPr>
          <w:rFonts w:ascii="Times New Roman" w:eastAsia="Calibri" w:hAnsi="Times New Roman" w:cs="Times New Roman"/>
        </w:rPr>
        <w:t>univ.mag.praesc.educ</w:t>
      </w:r>
      <w:proofErr w:type="spellEnd"/>
      <w:r>
        <w:rPr>
          <w:rFonts w:ascii="Times New Roman" w:eastAsia="Calibri" w:hAnsi="Times New Roman" w:cs="Times New Roman"/>
        </w:rPr>
        <w:t>.</w:t>
      </w:r>
      <w:r w:rsidR="00A15C8E">
        <w:rPr>
          <w:rFonts w:ascii="Times New Roman" w:eastAsia="Calibri" w:hAnsi="Times New Roman" w:cs="Times New Roman"/>
        </w:rPr>
        <w:t>, v.r.</w:t>
      </w:r>
    </w:p>
    <w:p w14:paraId="7C226EA8" w14:textId="77777777" w:rsidR="00FF6BAA" w:rsidRPr="00FF6BAA" w:rsidRDefault="00FF6BAA" w:rsidP="00FF6BAA">
      <w:pPr>
        <w:spacing w:after="0" w:line="240" w:lineRule="auto"/>
        <w:rPr>
          <w:rFonts w:ascii="Calibri" w:eastAsia="Calibri" w:hAnsi="Calibri" w:cs="Times New Roman"/>
        </w:rPr>
      </w:pPr>
    </w:p>
    <w:p w14:paraId="26DEAEE7" w14:textId="77777777" w:rsidR="00FF6BAA" w:rsidRDefault="00FF6BAA" w:rsidP="0077070D">
      <w:pPr>
        <w:spacing w:after="0"/>
        <w:jc w:val="both"/>
        <w:rPr>
          <w:rFonts w:ascii="Times New Roman" w:hAnsi="Times New Roman" w:cs="Times New Roman"/>
        </w:rPr>
      </w:pPr>
    </w:p>
    <w:p w14:paraId="0BED6C5E" w14:textId="77777777" w:rsidR="0077070D" w:rsidRDefault="0077070D" w:rsidP="0077070D">
      <w:pPr>
        <w:spacing w:after="0"/>
        <w:jc w:val="both"/>
        <w:rPr>
          <w:rFonts w:ascii="Times New Roman" w:hAnsi="Times New Roman" w:cs="Times New Roman"/>
        </w:rPr>
      </w:pPr>
    </w:p>
    <w:p w14:paraId="2B007896" w14:textId="77777777" w:rsidR="0077070D" w:rsidRDefault="0077070D" w:rsidP="0077070D">
      <w:pPr>
        <w:spacing w:after="0"/>
        <w:jc w:val="center"/>
        <w:rPr>
          <w:rFonts w:ascii="Times New Roman" w:hAnsi="Times New Roman" w:cs="Times New Roman"/>
        </w:rPr>
      </w:pPr>
    </w:p>
    <w:p w14:paraId="231AFAC7" w14:textId="77777777" w:rsidR="0077070D" w:rsidRDefault="0077070D" w:rsidP="0077070D">
      <w:pPr>
        <w:spacing w:after="0"/>
        <w:jc w:val="center"/>
        <w:rPr>
          <w:rFonts w:ascii="Times New Roman" w:hAnsi="Times New Roman" w:cs="Times New Roman"/>
        </w:rPr>
      </w:pPr>
    </w:p>
    <w:p w14:paraId="4EA43DFD" w14:textId="77777777" w:rsidR="0077070D" w:rsidRDefault="0077070D" w:rsidP="0077070D">
      <w:pPr>
        <w:spacing w:after="0"/>
        <w:jc w:val="center"/>
        <w:rPr>
          <w:rFonts w:ascii="Times New Roman" w:hAnsi="Times New Roman" w:cs="Times New Roman"/>
        </w:rPr>
      </w:pPr>
    </w:p>
    <w:p w14:paraId="6B2E1E0D" w14:textId="77777777" w:rsidR="0077070D" w:rsidRDefault="0077070D" w:rsidP="0077070D">
      <w:pPr>
        <w:spacing w:after="0"/>
        <w:jc w:val="both"/>
        <w:rPr>
          <w:rFonts w:ascii="Times New Roman" w:hAnsi="Times New Roman" w:cs="Times New Roman"/>
        </w:rPr>
      </w:pPr>
    </w:p>
    <w:p w14:paraId="38E39C17" w14:textId="77777777" w:rsidR="0077070D" w:rsidRDefault="0077070D" w:rsidP="0077070D">
      <w:pPr>
        <w:spacing w:after="0"/>
        <w:jc w:val="center"/>
        <w:rPr>
          <w:rFonts w:ascii="Times New Roman" w:hAnsi="Times New Roman" w:cs="Times New Roman"/>
        </w:rPr>
      </w:pPr>
    </w:p>
    <w:p w14:paraId="4246020F" w14:textId="77777777" w:rsidR="0077070D" w:rsidRDefault="0077070D" w:rsidP="0077070D">
      <w:pPr>
        <w:spacing w:after="0"/>
        <w:jc w:val="both"/>
        <w:rPr>
          <w:rFonts w:ascii="Times New Roman" w:hAnsi="Times New Roman" w:cs="Times New Roman"/>
        </w:rPr>
      </w:pPr>
    </w:p>
    <w:p w14:paraId="63513456" w14:textId="77777777" w:rsidR="0077070D" w:rsidRDefault="0077070D" w:rsidP="0077070D">
      <w:pPr>
        <w:spacing w:after="0"/>
        <w:jc w:val="both"/>
        <w:rPr>
          <w:rFonts w:ascii="Times New Roman" w:hAnsi="Times New Roman" w:cs="Times New Roman"/>
        </w:rPr>
      </w:pPr>
    </w:p>
    <w:p w14:paraId="062A5B2B" w14:textId="77777777" w:rsidR="00397A8C" w:rsidRDefault="00397A8C" w:rsidP="00397A8C">
      <w:pPr>
        <w:spacing w:after="0"/>
        <w:jc w:val="both"/>
        <w:rPr>
          <w:rFonts w:ascii="Times New Roman" w:hAnsi="Times New Roman" w:cs="Times New Roman"/>
        </w:rPr>
      </w:pPr>
    </w:p>
    <w:p w14:paraId="47F3CBC6" w14:textId="77777777" w:rsidR="00397A8C" w:rsidRDefault="00397A8C" w:rsidP="00397A8C">
      <w:pPr>
        <w:spacing w:after="0"/>
        <w:jc w:val="both"/>
        <w:rPr>
          <w:rFonts w:ascii="Times New Roman" w:hAnsi="Times New Roman" w:cs="Times New Roman"/>
        </w:rPr>
      </w:pPr>
    </w:p>
    <w:p w14:paraId="46EF3B36" w14:textId="77777777" w:rsidR="0014201C" w:rsidRDefault="0014201C" w:rsidP="0014201C">
      <w:pPr>
        <w:spacing w:after="0"/>
        <w:jc w:val="both"/>
        <w:rPr>
          <w:rFonts w:ascii="Times New Roman" w:hAnsi="Times New Roman" w:cs="Times New Roman"/>
        </w:rPr>
      </w:pPr>
    </w:p>
    <w:p w14:paraId="64EC82C4" w14:textId="77777777" w:rsidR="0014201C" w:rsidRPr="00872A4B" w:rsidRDefault="0014201C" w:rsidP="0014201C">
      <w:pPr>
        <w:spacing w:after="0"/>
        <w:jc w:val="both"/>
        <w:rPr>
          <w:rFonts w:ascii="Times New Roman" w:hAnsi="Times New Roman" w:cs="Times New Roman"/>
        </w:rPr>
      </w:pPr>
    </w:p>
    <w:p w14:paraId="31C37535" w14:textId="44485261" w:rsidR="002C06A2" w:rsidRPr="00872A4B" w:rsidRDefault="002C06A2">
      <w:pPr>
        <w:rPr>
          <w:rFonts w:ascii="Times New Roman" w:hAnsi="Times New Roman" w:cs="Times New Roman"/>
        </w:rPr>
      </w:pPr>
    </w:p>
    <w:sectPr w:rsidR="002C06A2" w:rsidRPr="00872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91B57"/>
    <w:multiLevelType w:val="hybridMultilevel"/>
    <w:tmpl w:val="2830290A"/>
    <w:lvl w:ilvl="0" w:tplc="CE08BE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18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5B"/>
    <w:rsid w:val="000B4601"/>
    <w:rsid w:val="000E1C44"/>
    <w:rsid w:val="0014201C"/>
    <w:rsid w:val="002C06A2"/>
    <w:rsid w:val="00397A8C"/>
    <w:rsid w:val="004F6C7F"/>
    <w:rsid w:val="006023A7"/>
    <w:rsid w:val="00732E5B"/>
    <w:rsid w:val="0077070D"/>
    <w:rsid w:val="007F1025"/>
    <w:rsid w:val="00872A4B"/>
    <w:rsid w:val="00A15C8E"/>
    <w:rsid w:val="00B664D4"/>
    <w:rsid w:val="00D112A1"/>
    <w:rsid w:val="00D1286F"/>
    <w:rsid w:val="00E0331D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6A69"/>
  <w15:chartTrackingRefBased/>
  <w15:docId w15:val="{48D497EB-019F-45BD-A149-6EDBBD5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4B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8</Pages>
  <Words>3014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Miškić</dc:creator>
  <cp:keywords/>
  <dc:description/>
  <cp:lastModifiedBy>Monika Miškić</cp:lastModifiedBy>
  <cp:revision>7</cp:revision>
  <cp:lastPrinted>2024-01-22T06:26:00Z</cp:lastPrinted>
  <dcterms:created xsi:type="dcterms:W3CDTF">2024-01-17T09:03:00Z</dcterms:created>
  <dcterms:modified xsi:type="dcterms:W3CDTF">2024-01-23T06:01:00Z</dcterms:modified>
</cp:coreProperties>
</file>