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2E79" w14:textId="709EE243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26. Zakona o predškolskom odgoju i obrazovanju (“Narodne novine” broj 10/97, 107/07, 94/13, 98/19 i 57/22.</w:t>
      </w:r>
      <w:r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članka 50.  Statuta Dječjeg vrtića Ogledalce Ernestinovo i Odluke Upravnog vijeća </w:t>
      </w:r>
      <w:r w:rsidR="00D75459">
        <w:rPr>
          <w:sz w:val="22"/>
          <w:szCs w:val="22"/>
        </w:rPr>
        <w:t>od 17. studenog</w:t>
      </w:r>
      <w:r w:rsidRPr="00D75459">
        <w:rPr>
          <w:sz w:val="22"/>
          <w:szCs w:val="22"/>
        </w:rPr>
        <w:t xml:space="preserve"> 2023. godine,</w:t>
      </w:r>
      <w:r>
        <w:rPr>
          <w:sz w:val="22"/>
          <w:szCs w:val="22"/>
        </w:rPr>
        <w:t xml:space="preserve"> Upravno vijeće, objavljuje</w:t>
      </w:r>
    </w:p>
    <w:p w14:paraId="750D95D8" w14:textId="77777777" w:rsidR="009E17B2" w:rsidRDefault="009E17B2">
      <w:pPr>
        <w:jc w:val="both"/>
        <w:rPr>
          <w:sz w:val="22"/>
          <w:szCs w:val="22"/>
        </w:rPr>
      </w:pPr>
    </w:p>
    <w:p w14:paraId="253A8106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N A T J E Č A  J</w:t>
      </w:r>
    </w:p>
    <w:p w14:paraId="507478E7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za prijem radnika na radno mjesto</w:t>
      </w:r>
    </w:p>
    <w:p w14:paraId="1F4F18D3" w14:textId="77777777" w:rsidR="009E17B2" w:rsidRDefault="009E17B2">
      <w:pPr>
        <w:jc w:val="center"/>
        <w:rPr>
          <w:b/>
          <w:sz w:val="22"/>
          <w:szCs w:val="22"/>
        </w:rPr>
      </w:pPr>
    </w:p>
    <w:p w14:paraId="38782780" w14:textId="1788B712" w:rsidR="009E17B2" w:rsidRDefault="00000000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ODGOJITELJ/ICA  PREDŠKOLSKE DJECE </w:t>
      </w:r>
      <w:r w:rsidR="004730A0">
        <w:rPr>
          <w:b/>
          <w:bCs/>
          <w:sz w:val="22"/>
          <w:szCs w:val="22"/>
        </w:rPr>
        <w:t>za rad u programu engleskog jezika</w:t>
      </w:r>
      <w:r>
        <w:rPr>
          <w:b/>
          <w:bCs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1 izvršitelj (m/ž) za rad u Dječjem vrtiću   Ogledalce Ernestinovo  na određeno puno radno vrijeme </w:t>
      </w:r>
    </w:p>
    <w:p w14:paraId="749032F6" w14:textId="77777777" w:rsidR="009E17B2" w:rsidRDefault="00000000">
      <w:pPr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Uvjeti su:  članak 24. Zakona o predškolskom odgoju i obrazovanju i to:</w:t>
      </w:r>
    </w:p>
    <w:p w14:paraId="5B0002EC" w14:textId="77777777" w:rsidR="009E17B2" w:rsidRDefault="009E17B2">
      <w:pPr>
        <w:ind w:firstLine="708"/>
        <w:jc w:val="both"/>
        <w:rPr>
          <w:color w:val="000000"/>
        </w:rPr>
      </w:pPr>
    </w:p>
    <w:p w14:paraId="2A7D05CE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19548329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preddiplomski sveučilišni studij,</w:t>
      </w:r>
    </w:p>
    <w:p w14:paraId="5A386EC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preddiplomski stručni studij,</w:t>
      </w:r>
    </w:p>
    <w:p w14:paraId="41FE6238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studij kojim je stečena viša stručna sprema u skladu s ranijim propisima,</w:t>
      </w:r>
    </w:p>
    <w:p w14:paraId="570AD256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diplomski sveučilišni studij,</w:t>
      </w:r>
    </w:p>
    <w:p w14:paraId="55341ED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e) specijalistički diplomski stručni studij.</w:t>
      </w:r>
    </w:p>
    <w:p w14:paraId="4B8FB94E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63C4BCB3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Pored navedenih uvjeta kandidati moraju ispunjavati i opće uvjete za prijem u radni odnos:</w:t>
      </w:r>
    </w:p>
    <w:p w14:paraId="0D88174A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punoljetnost</w:t>
      </w:r>
    </w:p>
    <w:p w14:paraId="38F239D1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zdravstvenu sposobnost za obavljanje poslova radnog mjesta</w:t>
      </w:r>
    </w:p>
    <w:p w14:paraId="3FA0C8CA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–Dokaz o zdravstvenoj sposobnosti za obavljanje poslova radnog mjesta dostavit će izabrani kandidat po dostavljenoj obavijesti o izboru.</w:t>
      </w:r>
    </w:p>
    <w:p w14:paraId="1643BA43" w14:textId="77777777" w:rsidR="009E17B2" w:rsidRDefault="00000000">
      <w:pPr>
        <w:pStyle w:val="Tijeloteksta"/>
        <w:numPr>
          <w:ilvl w:val="0"/>
          <w:numId w:val="3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radni odnos u dječjem vrtiću ne može zasnovati osoba koja ima zapreke definirane člankom 25. Zakona o predškolskom odgoju i obrazovanju („Narodne novine“ 10/97, 107/07, 94/13, 98/19 i 57/22).</w:t>
      </w:r>
    </w:p>
    <w:p w14:paraId="3F4D5DC1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ispunjavanju uvjeta za prijam u radni odnos kandidati moraju priložiti sljedeće dokumente:</w:t>
      </w:r>
    </w:p>
    <w:p w14:paraId="16127E8C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životopis (vlastoručno potpisan),</w:t>
      </w:r>
    </w:p>
    <w:p w14:paraId="5E8D74A2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dokaz o državljanstvu,</w:t>
      </w:r>
    </w:p>
    <w:p w14:paraId="73C05865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presliku diplome o stečenoj stručnoj spremi,</w:t>
      </w:r>
    </w:p>
    <w:p w14:paraId="350C09F6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elektronički zapis odnosno potvrda o podacima evidentiranim u matičnoj evidenciji Hrvatskog zavoda za mirovinsko osiguranje</w:t>
      </w:r>
    </w:p>
    <w:p w14:paraId="0CB6CBDA" w14:textId="53B47759" w:rsidR="00FF7515" w:rsidRDefault="00FF7515" w:rsidP="00FF7515">
      <w:pPr>
        <w:pStyle w:val="Odlomakpopisa"/>
        <w:numPr>
          <w:ilvl w:val="0"/>
          <w:numId w:val="4"/>
        </w:numPr>
        <w:suppressAutoHyphens w:val="0"/>
      </w:pPr>
      <w:r>
        <w:t xml:space="preserve">Dokaz o položenom B2 stupnju engleskog jezika </w:t>
      </w:r>
    </w:p>
    <w:p w14:paraId="3B038FD7" w14:textId="77777777" w:rsidR="00FF7515" w:rsidRDefault="00FF7515" w:rsidP="00FF7515">
      <w:pPr>
        <w:pStyle w:val="Tijeloteksta"/>
        <w:spacing w:after="150"/>
        <w:ind w:left="709"/>
        <w:rPr>
          <w:color w:val="000000"/>
          <w:sz w:val="22"/>
          <w:szCs w:val="22"/>
        </w:rPr>
      </w:pPr>
    </w:p>
    <w:p w14:paraId="29E6F22B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nepostojanju zapreka za zasnivanje radnog odnosa sukladno čl.25. Zakona o predškolskom odgoju i obrazovanju dostavljaju se sljedeći dokumenti (ne stariji od 6 mjeseci).</w:t>
      </w:r>
    </w:p>
    <w:p w14:paraId="1BE52042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uvjerenje nadležnog suda da se protiv kandidata ne vodi kazneni postupak prema članku 25. stavak 2. Zakona o predškolskom odgoju i obrazovanju</w:t>
      </w:r>
    </w:p>
    <w:p w14:paraId="40134623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b) uvjerenje nadležnog suda da se protiv kandidata ne vodi prekršajni postupak prema članku 25. stavak 4. Zakona o predškolskom odgoju i obrazovanju</w:t>
      </w:r>
    </w:p>
    <w:p w14:paraId="3E769577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potvrda nadležnog Centra za socijalnu skrb da kandidat nema izrečenu mjeru za zaštitu dobrobiti djeteta iz članka 25. stavak 10. Zakona o predškolskom odgoju i obrazovanju</w:t>
      </w:r>
    </w:p>
    <w:p w14:paraId="6650CD85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Isprave se prilažu u neovjerenom presliku, a prije izbora kandidata predočit će se izvornik.</w:t>
      </w:r>
    </w:p>
    <w:p w14:paraId="44E9589C" w14:textId="77777777" w:rsidR="009E17B2" w:rsidRDefault="00000000">
      <w:pPr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14:paraId="46F924B9" w14:textId="77777777" w:rsidR="009E17B2" w:rsidRDefault="009E17B2">
      <w:pPr>
        <w:jc w:val="both"/>
        <w:rPr>
          <w:sz w:val="22"/>
          <w:szCs w:val="22"/>
        </w:rPr>
      </w:pPr>
    </w:p>
    <w:p w14:paraId="5F02B50E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05E8D0DA" w14:textId="77777777" w:rsidR="009E17B2" w:rsidRDefault="009E17B2">
      <w:pPr>
        <w:jc w:val="both"/>
        <w:rPr>
          <w:sz w:val="22"/>
          <w:szCs w:val="22"/>
        </w:rPr>
      </w:pPr>
    </w:p>
    <w:p w14:paraId="4FA0EAD9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B5E74C0" w14:textId="77777777" w:rsidR="009E17B2" w:rsidRDefault="009E17B2">
      <w:pPr>
        <w:jc w:val="both"/>
        <w:rPr>
          <w:sz w:val="22"/>
          <w:szCs w:val="22"/>
        </w:rPr>
      </w:pPr>
    </w:p>
    <w:p w14:paraId="21B1D580" w14:textId="7CABC78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593A052D" w14:textId="334358BD" w:rsidR="000D5552" w:rsidRDefault="00000000" w:rsidP="000D5552">
      <w:pPr>
        <w:jc w:val="both"/>
        <w:rPr>
          <w:sz w:val="22"/>
          <w:szCs w:val="22"/>
        </w:rPr>
      </w:pPr>
      <w:hyperlink r:id="rId5" w:history="1">
        <w:r w:rsidR="000D5552" w:rsidRPr="000D5552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14:paraId="21E57CAC" w14:textId="77777777" w:rsidR="000D5552" w:rsidRDefault="000D5552" w:rsidP="000D5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39350A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9B4B9CB" w14:textId="77777777" w:rsidR="009E17B2" w:rsidRDefault="009E17B2">
      <w:pPr>
        <w:jc w:val="both"/>
        <w:rPr>
          <w:sz w:val="22"/>
          <w:szCs w:val="22"/>
        </w:rPr>
      </w:pPr>
    </w:p>
    <w:p w14:paraId="45486F92" w14:textId="39B00DCC" w:rsidR="009E17B2" w:rsidRDefault="00000000">
      <w:pPr>
        <w:jc w:val="both"/>
        <w:rPr>
          <w:color w:val="2A6099"/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7C43E2AC" w14:textId="2F47947E" w:rsidR="00082773" w:rsidRDefault="00000000">
      <w:pPr>
        <w:jc w:val="both"/>
        <w:rPr>
          <w:sz w:val="22"/>
          <w:szCs w:val="22"/>
        </w:rPr>
      </w:pPr>
      <w:hyperlink r:id="rId6" w:history="1">
        <w:r w:rsidR="00082773" w:rsidRPr="00082773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FB8BCB8" w14:textId="3AF8F7B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D2CC2B8" w14:textId="77777777" w:rsidR="009E17B2" w:rsidRDefault="009E17B2">
      <w:pPr>
        <w:jc w:val="both"/>
        <w:rPr>
          <w:rFonts w:eastAsia="Calibri"/>
          <w:sz w:val="22"/>
          <w:szCs w:val="22"/>
        </w:rPr>
      </w:pPr>
    </w:p>
    <w:p w14:paraId="393711EB" w14:textId="66407DC8" w:rsidR="009E17B2" w:rsidRDefault="000000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Prijave s traženom dokumentacijom, u zatvorenoj  omotnici s naznakom “ZA NATJEČAJ-ODGOJITELJ/ICA</w:t>
      </w:r>
      <w:r w:rsidR="00FF7515">
        <w:rPr>
          <w:rFonts w:eastAsia="Calibri"/>
          <w:sz w:val="22"/>
          <w:szCs w:val="22"/>
        </w:rPr>
        <w:t xml:space="preserve"> ZA KRAĆI PROGRAM ENGLESKOG JEZIKA</w:t>
      </w:r>
      <w:r>
        <w:rPr>
          <w:rFonts w:eastAsia="Calibri"/>
          <w:sz w:val="22"/>
          <w:szCs w:val="22"/>
        </w:rPr>
        <w:t xml:space="preserve">“, potrebno je dostaviti poštom ili na adresu Dječji vrtić Ogledalce Ernestinovo, Školska 4 , 31215 Ernestinovo. </w:t>
      </w:r>
    </w:p>
    <w:p w14:paraId="10B72EA1" w14:textId="77777777" w:rsidR="009E17B2" w:rsidRDefault="009E17B2">
      <w:pPr>
        <w:jc w:val="both"/>
        <w:rPr>
          <w:sz w:val="22"/>
          <w:szCs w:val="22"/>
        </w:rPr>
      </w:pPr>
    </w:p>
    <w:p w14:paraId="5E848A30" w14:textId="77777777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Nepotpune i/ili nepravovremene prijave neće se razmatrati. Prijave dostaviti poštom u roku od 8 dana od dana objave natječaja.</w:t>
      </w:r>
    </w:p>
    <w:p w14:paraId="1DB63A04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72DC787A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Svi kandidati koji zadovoljavaju formalne uvjete natječaja, bit će pozvani na pisano testiranje koje će provoditi Povjerenstvo Dječjeg vrtića Ogledalce Ernestinovo. Nakon provedenog testiranja provest će se intervju sa kandidatima.</w:t>
      </w:r>
    </w:p>
    <w:p w14:paraId="0F06D609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Pisano testiranje će se obavljati iz sljedećih područja:</w:t>
      </w:r>
    </w:p>
    <w:p w14:paraId="144DD889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Državni pedagoški standard predškolskog odgoja i naobrazbe (“Narodne novine” br. 63/2008 i 90/10).</w:t>
      </w:r>
    </w:p>
    <w:p w14:paraId="0978BB44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Zakon o predškolskom odgoju i obrazovanju (“Narodne novine” broj 10/97, 107/07, 94/13 , 98/19 i 57/22)</w:t>
      </w:r>
    </w:p>
    <w:p w14:paraId="77B4DBB8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Nacionalni kurikulum za rani i predškolski odgoj i obrazovanje („Narodne novine“ broj 05/15)</w:t>
      </w:r>
    </w:p>
    <w:p w14:paraId="705E0EA3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Pravilnik o obrascima i sadržaju pedagoške dokumentacije i evidencije o djeci u dječjem vrtiću („Narodne novine“ broj 83/01)</w:t>
      </w:r>
    </w:p>
    <w:p w14:paraId="63647986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ne pristupi pisanim provjerama znanja smatra se da je povukao prijavu za natječaj.</w:t>
      </w:r>
    </w:p>
    <w:p w14:paraId="209702B1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web stranici Dječjeg vrtića Ogledalce Ernestinovo </w:t>
      </w:r>
      <w:hyperlink r:id="rId7">
        <w:r>
          <w:rPr>
            <w:rStyle w:val="Hiperveza"/>
            <w:color w:val="000000"/>
            <w:sz w:val="22"/>
            <w:szCs w:val="22"/>
          </w:rPr>
          <w:t>www.djecjivrticogledalce.hr</w:t>
        </w:r>
      </w:hyperlink>
      <w:r>
        <w:rPr>
          <w:color w:val="000000"/>
          <w:sz w:val="22"/>
          <w:szCs w:val="22"/>
        </w:rPr>
        <w:t xml:space="preserve"> objavit će se popis kandidata koji ispunjavaju formalne uvjete iz natječaja te vrijeme održavanja pisanih testiranja minimalno tri dana prije održavanja provjere znanja i sposobnosti.</w:t>
      </w:r>
    </w:p>
    <w:p w14:paraId="5C4F013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5DED73D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Upravno vijeće pridržava pravo da ne prihvati niti jednu prijavu ukoliko smatra da niti jedna prijava ne udovoljava uvjetima natječaja.</w:t>
      </w:r>
    </w:p>
    <w:p w14:paraId="7980E98C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rezultatima natječaja kandidati će biti obaviješteni u zakonskom roku.</w:t>
      </w:r>
    </w:p>
    <w:p w14:paraId="618C8AC8" w14:textId="77777777" w:rsidR="009E17B2" w:rsidRDefault="009E17B2">
      <w:pPr>
        <w:pStyle w:val="Tijeloteksta"/>
        <w:spacing w:after="150" w:line="240" w:lineRule="auto"/>
        <w:rPr>
          <w:color w:val="000000"/>
          <w:sz w:val="22"/>
          <w:szCs w:val="22"/>
        </w:rPr>
      </w:pPr>
    </w:p>
    <w:p w14:paraId="67B4FC49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253F705C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Predsjednik Upravnog vijeća</w:t>
      </w:r>
    </w:p>
    <w:p w14:paraId="0DC64C39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Damir Matković, mag.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>., v.r.</w:t>
      </w:r>
    </w:p>
    <w:p w14:paraId="0B66CF2C" w14:textId="77777777" w:rsidR="009E17B2" w:rsidRDefault="009E17B2">
      <w:pPr>
        <w:jc w:val="right"/>
        <w:rPr>
          <w:sz w:val="22"/>
          <w:szCs w:val="22"/>
        </w:rPr>
      </w:pPr>
    </w:p>
    <w:p w14:paraId="022681C3" w14:textId="26541122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KLASA:112-03/23-01/</w:t>
      </w:r>
      <w:r w:rsidR="00FF7515">
        <w:rPr>
          <w:sz w:val="22"/>
          <w:szCs w:val="22"/>
        </w:rPr>
        <w:t>27</w:t>
      </w:r>
    </w:p>
    <w:p w14:paraId="1A4CC0DA" w14:textId="77777777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URBROJ: 2158-109-02-23-1</w:t>
      </w:r>
    </w:p>
    <w:p w14:paraId="0D8F28B8" w14:textId="6276A5F4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Ernestinovo,</w:t>
      </w:r>
      <w:r w:rsidR="00FF7515">
        <w:rPr>
          <w:sz w:val="22"/>
          <w:szCs w:val="22"/>
        </w:rPr>
        <w:t xml:space="preserve"> 17</w:t>
      </w:r>
      <w:r>
        <w:rPr>
          <w:sz w:val="22"/>
          <w:szCs w:val="22"/>
        </w:rPr>
        <w:t xml:space="preserve">. </w:t>
      </w:r>
      <w:r w:rsidR="00082773">
        <w:rPr>
          <w:sz w:val="22"/>
          <w:szCs w:val="22"/>
        </w:rPr>
        <w:t>studenog</w:t>
      </w:r>
      <w:r>
        <w:rPr>
          <w:sz w:val="22"/>
          <w:szCs w:val="22"/>
        </w:rPr>
        <w:t xml:space="preserve"> 2023. g.</w:t>
      </w:r>
    </w:p>
    <w:sectPr w:rsidR="009E17B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64"/>
    <w:multiLevelType w:val="multilevel"/>
    <w:tmpl w:val="1006093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1BAD6A16"/>
    <w:multiLevelType w:val="multilevel"/>
    <w:tmpl w:val="36A47BC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3ECB2A47"/>
    <w:multiLevelType w:val="multilevel"/>
    <w:tmpl w:val="40E022B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67087847"/>
    <w:multiLevelType w:val="multilevel"/>
    <w:tmpl w:val="16E0D7B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69867E11"/>
    <w:multiLevelType w:val="multilevel"/>
    <w:tmpl w:val="556A4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A700F91"/>
    <w:multiLevelType w:val="hybridMultilevel"/>
    <w:tmpl w:val="243A3D5E"/>
    <w:lvl w:ilvl="0" w:tplc="73864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04527"/>
    <w:multiLevelType w:val="multilevel"/>
    <w:tmpl w:val="3606D5B4"/>
    <w:lvl w:ilvl="0">
      <w:start w:val="25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1901751541">
    <w:abstractNumId w:val="3"/>
  </w:num>
  <w:num w:numId="2" w16cid:durableId="1019041887">
    <w:abstractNumId w:val="2"/>
  </w:num>
  <w:num w:numId="3" w16cid:durableId="1942642291">
    <w:abstractNumId w:val="0"/>
  </w:num>
  <w:num w:numId="4" w16cid:durableId="1573814191">
    <w:abstractNumId w:val="1"/>
  </w:num>
  <w:num w:numId="5" w16cid:durableId="468863143">
    <w:abstractNumId w:val="6"/>
  </w:num>
  <w:num w:numId="6" w16cid:durableId="653535568">
    <w:abstractNumId w:val="4"/>
  </w:num>
  <w:num w:numId="7" w16cid:durableId="341510301">
    <w:abstractNumId w:val="5"/>
  </w:num>
  <w:num w:numId="8" w16cid:durableId="1560358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2"/>
    <w:rsid w:val="00082773"/>
    <w:rsid w:val="000D5552"/>
    <w:rsid w:val="004730A0"/>
    <w:rsid w:val="009E17B2"/>
    <w:rsid w:val="00D75459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392"/>
  <w15:docId w15:val="{32A15FC7-A295-4181-BD11-2880CCE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82C2B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Monika Miškić</cp:lastModifiedBy>
  <cp:revision>26</cp:revision>
  <cp:lastPrinted>2023-08-04T07:50:00Z</cp:lastPrinted>
  <dcterms:created xsi:type="dcterms:W3CDTF">2022-06-09T14:51:00Z</dcterms:created>
  <dcterms:modified xsi:type="dcterms:W3CDTF">2023-11-21T08:55:00Z</dcterms:modified>
  <dc:language>hr-HR</dc:language>
</cp:coreProperties>
</file>