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57954" w14:textId="77777777" w:rsidR="00385D8D" w:rsidRDefault="00000000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>
        <w:rPr>
          <w:noProof/>
        </w:rPr>
        <w:drawing>
          <wp:inline distT="0" distB="0" distL="0" distR="0" wp14:anchorId="18974B1D" wp14:editId="7F294E14">
            <wp:extent cx="472440" cy="601980"/>
            <wp:effectExtent l="0" t="0" r="0" b="0"/>
            <wp:docPr id="1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2" descr="G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C65CD" w14:textId="77777777" w:rsidR="00385D8D" w:rsidRDefault="00000000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REPUBLIKA HRVATSKA</w:t>
      </w:r>
    </w:p>
    <w:p w14:paraId="46BA64F4" w14:textId="77777777" w:rsidR="00385D8D" w:rsidRDefault="00000000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OSJEČKO-BARANJSKA ŽUPANIJA</w:t>
      </w:r>
    </w:p>
    <w:tbl>
      <w:tblPr>
        <w:tblStyle w:val="Reetkatablice"/>
        <w:tblW w:w="3256" w:type="dxa"/>
        <w:tblLayout w:type="fixed"/>
        <w:tblLook w:val="04A0" w:firstRow="1" w:lastRow="0" w:firstColumn="1" w:lastColumn="0" w:noHBand="0" w:noVBand="1"/>
      </w:tblPr>
      <w:tblGrid>
        <w:gridCol w:w="845"/>
        <w:gridCol w:w="2411"/>
      </w:tblGrid>
      <w:tr w:rsidR="00385D8D" w14:paraId="098332D8" w14:textId="77777777">
        <w:trPr>
          <w:trHeight w:val="81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77BFCBAA" w14:textId="77777777" w:rsidR="00385D8D" w:rsidRDefault="00000000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anchor distT="0" distB="0" distL="114300" distR="114300" simplePos="0" relativeHeight="3" behindDoc="0" locked="0" layoutInCell="1" allowOverlap="1" wp14:anchorId="6EA55E75" wp14:editId="59259ED2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0" b="0"/>
                  <wp:wrapSquare wrapText="bothSides"/>
                  <wp:docPr id="2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3F52F99" w14:textId="77777777" w:rsidR="00385D8D" w:rsidRDefault="00385D8D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02FB75B" w14:textId="77777777" w:rsidR="00385D8D" w:rsidRDefault="00000000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DJEČJI VRTIĆ OGLEDALCE</w:t>
            </w:r>
          </w:p>
          <w:p w14:paraId="0199EF6F" w14:textId="77777777" w:rsidR="00385D8D" w:rsidRDefault="00000000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ERNESTINOVO</w:t>
            </w:r>
          </w:p>
        </w:tc>
      </w:tr>
    </w:tbl>
    <w:p w14:paraId="094240D2" w14:textId="2A8A3442" w:rsidR="00385D8D" w:rsidRDefault="00000000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  <w:t>KLASA: 601-02/23-05/</w:t>
      </w:r>
      <w:r w:rsidR="000330FC">
        <w:rPr>
          <w:rFonts w:ascii="Times New Roman" w:hAnsi="Times New Roman" w:cs="Times New Roman"/>
        </w:rPr>
        <w:t>12</w:t>
      </w:r>
    </w:p>
    <w:p w14:paraId="4DBD67AE" w14:textId="0AD9FDD4" w:rsidR="00385D8D" w:rsidRDefault="00000000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 2158-109-02-23-</w:t>
      </w:r>
      <w:r w:rsidR="000330FC">
        <w:rPr>
          <w:rFonts w:ascii="Times New Roman" w:hAnsi="Times New Roman" w:cs="Times New Roman"/>
        </w:rPr>
        <w:t>2</w:t>
      </w:r>
    </w:p>
    <w:p w14:paraId="763F66EC" w14:textId="507888C5" w:rsidR="00385D8D" w:rsidRDefault="00000000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Ernestinovo,  1</w:t>
      </w:r>
      <w:r w:rsidR="000330F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="000330FC">
        <w:rPr>
          <w:rFonts w:ascii="Times New Roman" w:hAnsi="Times New Roman" w:cs="Times New Roman"/>
        </w:rPr>
        <w:t>rujna</w:t>
      </w:r>
      <w:r>
        <w:rPr>
          <w:rFonts w:ascii="Times New Roman" w:hAnsi="Times New Roman" w:cs="Times New Roman"/>
        </w:rPr>
        <w:t xml:space="preserve"> 2023. g. </w:t>
      </w:r>
    </w:p>
    <w:p w14:paraId="795C52AF" w14:textId="77777777" w:rsidR="00385D8D" w:rsidRDefault="00385D8D">
      <w:pPr>
        <w:spacing w:line="276" w:lineRule="auto"/>
        <w:jc w:val="center"/>
        <w:rPr>
          <w:rFonts w:ascii="Times New Roman" w:hAnsi="Times New Roman"/>
        </w:rPr>
      </w:pPr>
    </w:p>
    <w:p w14:paraId="65DCF397" w14:textId="14EED64E" w:rsidR="00385D8D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temelju članka 48. stavka 4. Zakona o predškolskom odgoju i obrazovanju („Narodne novine“ br. 10/97., 107/07., 94/13, 98/19, 57/22) te članka 50. Statuta Dječjeg vrtića Ogledalce Ernestinovo KLASA: 012-03/22-01/2, URBROJ: 2158-109-02-22-1, od 19. srpnja 2022. g.  Upravno vijeće Dječjeg vrtića Ogledalce Ernestinovo na svojoj 4</w:t>
      </w:r>
      <w:r w:rsidR="000330F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sjednici održanoj dana  15 . </w:t>
      </w:r>
      <w:r w:rsidR="000330FC">
        <w:rPr>
          <w:rFonts w:ascii="Times New Roman" w:hAnsi="Times New Roman" w:cs="Times New Roman"/>
        </w:rPr>
        <w:t>rujna</w:t>
      </w:r>
      <w:r>
        <w:rPr>
          <w:rFonts w:ascii="Times New Roman" w:hAnsi="Times New Roman" w:cs="Times New Roman"/>
        </w:rPr>
        <w:t xml:space="preserve"> 2023. g. donosi</w:t>
      </w:r>
    </w:p>
    <w:p w14:paraId="6879D6F9" w14:textId="77777777" w:rsidR="00385D8D" w:rsidRDefault="00385D8D">
      <w:pPr>
        <w:spacing w:after="0"/>
        <w:jc w:val="both"/>
        <w:rPr>
          <w:rFonts w:ascii="Times New Roman" w:hAnsi="Times New Roman" w:cs="Times New Roman"/>
        </w:rPr>
      </w:pPr>
    </w:p>
    <w:p w14:paraId="2538F69C" w14:textId="53457F10" w:rsidR="00385D8D" w:rsidRDefault="0000000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bookmarkStart w:id="0" w:name="_Hlk50027611"/>
      <w:bookmarkStart w:id="1" w:name="_Hlk74574553"/>
      <w:r w:rsidR="000330FC">
        <w:rPr>
          <w:rFonts w:ascii="Times New Roman" w:hAnsi="Times New Roman" w:cs="Times New Roman"/>
          <w:b/>
        </w:rPr>
        <w:t xml:space="preserve">I. IZMJENA I DOPUNA </w:t>
      </w:r>
      <w:r>
        <w:rPr>
          <w:rFonts w:ascii="Times New Roman" w:hAnsi="Times New Roman" w:cs="Times New Roman"/>
          <w:b/>
        </w:rPr>
        <w:t>ODLUKE</w:t>
      </w:r>
    </w:p>
    <w:p w14:paraId="15598495" w14:textId="77777777" w:rsidR="00385D8D" w:rsidRDefault="0000000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 </w:t>
      </w:r>
      <w:bookmarkStart w:id="2" w:name="_Hlk75341309"/>
      <w:r>
        <w:rPr>
          <w:rFonts w:ascii="Times New Roman" w:hAnsi="Times New Roman" w:cs="Times New Roman"/>
          <w:b/>
        </w:rPr>
        <w:t>mjerilima za naplatu usluga Dječjeg vrtića Ogledalce Ernestinovo od roditelja - korisnika</w:t>
      </w:r>
      <w:bookmarkEnd w:id="0"/>
      <w:bookmarkEnd w:id="2"/>
    </w:p>
    <w:bookmarkEnd w:id="1"/>
    <w:p w14:paraId="26400DAA" w14:textId="77777777" w:rsidR="00385D8D" w:rsidRDefault="00385D8D">
      <w:pPr>
        <w:spacing w:after="0"/>
        <w:jc w:val="center"/>
        <w:rPr>
          <w:rFonts w:ascii="Times New Roman" w:hAnsi="Times New Roman" w:cs="Times New Roman"/>
        </w:rPr>
      </w:pPr>
    </w:p>
    <w:p w14:paraId="0258FBD1" w14:textId="77777777" w:rsidR="00385D8D" w:rsidRDefault="0000000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1.</w:t>
      </w:r>
    </w:p>
    <w:p w14:paraId="6060D6ED" w14:textId="746C4E3C" w:rsidR="00385D8D" w:rsidRDefault="009A69A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Mijenja se članak 7. i sada glasi:</w:t>
      </w:r>
    </w:p>
    <w:p w14:paraId="512A3964" w14:textId="77777777" w:rsidR="009A69A8" w:rsidRDefault="009A69A8">
      <w:pPr>
        <w:spacing w:after="0"/>
        <w:jc w:val="both"/>
        <w:rPr>
          <w:rFonts w:ascii="Times New Roman" w:hAnsi="Times New Roman" w:cs="Times New Roman"/>
        </w:rPr>
      </w:pPr>
    </w:p>
    <w:p w14:paraId="09F23B90" w14:textId="7BBD9479" w:rsidR="00385D8D" w:rsidRDefault="009A69A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dijete koje ima prebivalište na području Općine Ernestinovo sudjelovanje (učešće) roditelja (korisnika usluge) u financiranju ekonomske cijene redovnog programa Vrtića određuje se u istom iznosu za sve roditelje, bez obzira na visinu prihoda i materijalne prilike obitelji.</w:t>
      </w:r>
    </w:p>
    <w:p w14:paraId="2CE3B178" w14:textId="77777777" w:rsidR="00385D8D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Sudjelovanje (učešće) roditelja (korisnika usluge) u financiranju ekonomske cijene redovitog programa iz članka 5. ove Odluke iznosi mjesečno: </w:t>
      </w:r>
    </w:p>
    <w:p w14:paraId="361C1E3D" w14:textId="4BA3642F" w:rsidR="00385D8D" w:rsidRDefault="00000000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poludnevni – vrtićki program bez ručka – </w:t>
      </w:r>
      <w:r w:rsidR="000330FC">
        <w:rPr>
          <w:rFonts w:ascii="Times New Roman" w:hAnsi="Times New Roman" w:cs="Times New Roman"/>
        </w:rPr>
        <w:t>65,00</w:t>
      </w:r>
      <w:r>
        <w:rPr>
          <w:rFonts w:ascii="Times New Roman" w:hAnsi="Times New Roman" w:cs="Times New Roman"/>
        </w:rPr>
        <w:t xml:space="preserve"> EUR</w:t>
      </w:r>
    </w:p>
    <w:p w14:paraId="6FC0D53C" w14:textId="435C8392" w:rsidR="00385D8D" w:rsidRDefault="00000000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bookmarkStart w:id="3" w:name="_Hlk49501876"/>
      <w:r>
        <w:rPr>
          <w:rFonts w:ascii="Times New Roman" w:hAnsi="Times New Roman" w:cs="Times New Roman"/>
        </w:rPr>
        <w:t xml:space="preserve">poludnevni – vrtićki program s ručkom -  </w:t>
      </w:r>
      <w:bookmarkEnd w:id="3"/>
      <w:r w:rsidR="000330FC">
        <w:rPr>
          <w:rFonts w:ascii="Times New Roman" w:hAnsi="Times New Roman" w:cs="Times New Roman"/>
        </w:rPr>
        <w:t>80,00</w:t>
      </w:r>
      <w:r>
        <w:rPr>
          <w:rFonts w:ascii="Times New Roman" w:hAnsi="Times New Roman" w:cs="Times New Roman"/>
        </w:rPr>
        <w:t xml:space="preserve"> EUR</w:t>
      </w:r>
    </w:p>
    <w:p w14:paraId="53C15F26" w14:textId="4F303EFF" w:rsidR="00385D8D" w:rsidRDefault="00000000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cjelodnevni vrtićki program – 90,00 EUR</w:t>
      </w:r>
    </w:p>
    <w:p w14:paraId="3C6C147D" w14:textId="1DC6B717" w:rsidR="00385D8D" w:rsidRDefault="00000000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bookmarkStart w:id="4" w:name="_Hlk49502521"/>
      <w:r>
        <w:rPr>
          <w:rFonts w:ascii="Times New Roman" w:hAnsi="Times New Roman" w:cs="Times New Roman"/>
        </w:rPr>
        <w:t xml:space="preserve">cjelodnevni jaslički program – </w:t>
      </w:r>
      <w:bookmarkEnd w:id="4"/>
      <w:r w:rsidR="000330F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10,00 EUR</w:t>
      </w:r>
    </w:p>
    <w:p w14:paraId="195AD787" w14:textId="7873562A" w:rsidR="00385D8D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Sredstva iz prethodnog stavka se sukladno Odluci o izvršenju Proračuna uplaćuju u korist računa Vrtića. Razliku sredstava do pune cijene programa osigurava Općina Ernestinovo i drugi izvori iz članka 3. ove Odluke.</w:t>
      </w:r>
    </w:p>
    <w:p w14:paraId="6EE4C09D" w14:textId="5C9096B1" w:rsidR="000A05FC" w:rsidRDefault="000A05F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Djeca zaposlenika Jedinstvenog upravnog odjela općine Ernestinovo </w:t>
      </w:r>
      <w:r w:rsidR="00076E39">
        <w:rPr>
          <w:rFonts w:ascii="Times New Roman" w:hAnsi="Times New Roman" w:cs="Times New Roman"/>
        </w:rPr>
        <w:t>i djeca zaposlenika</w:t>
      </w:r>
      <w:r>
        <w:rPr>
          <w:rFonts w:ascii="Times New Roman" w:hAnsi="Times New Roman" w:cs="Times New Roman"/>
        </w:rPr>
        <w:t xml:space="preserve"> Vrtića, a koja nemaju prebivalište na području općine Ernestinovo, izjednačena su</w:t>
      </w:r>
      <w:r w:rsidR="00076E39">
        <w:rPr>
          <w:rFonts w:ascii="Times New Roman" w:hAnsi="Times New Roman" w:cs="Times New Roman"/>
        </w:rPr>
        <w:t xml:space="preserve"> u pravima</w:t>
      </w:r>
      <w:r>
        <w:rPr>
          <w:rFonts w:ascii="Times New Roman" w:hAnsi="Times New Roman" w:cs="Times New Roman"/>
        </w:rPr>
        <w:t xml:space="preserve"> s djecom s prebivalištem na području općine Ernestinovo. </w:t>
      </w:r>
    </w:p>
    <w:p w14:paraId="44FCF19B" w14:textId="77777777" w:rsidR="00385D8D" w:rsidRDefault="00385D8D">
      <w:pPr>
        <w:spacing w:after="0"/>
        <w:jc w:val="both"/>
        <w:rPr>
          <w:rFonts w:ascii="Times New Roman" w:hAnsi="Times New Roman" w:cs="Times New Roman"/>
        </w:rPr>
      </w:pPr>
    </w:p>
    <w:p w14:paraId="36CD9D41" w14:textId="3A126DA0" w:rsidR="00385D8D" w:rsidRDefault="0000000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</w:t>
      </w:r>
      <w:r w:rsidR="00984082">
        <w:rPr>
          <w:rFonts w:ascii="Times New Roman" w:hAnsi="Times New Roman" w:cs="Times New Roman"/>
        </w:rPr>
        <w:t xml:space="preserve"> 2.</w:t>
      </w:r>
      <w:r>
        <w:rPr>
          <w:rFonts w:ascii="Times New Roman" w:hAnsi="Times New Roman" w:cs="Times New Roman"/>
        </w:rPr>
        <w:t xml:space="preserve"> </w:t>
      </w:r>
    </w:p>
    <w:p w14:paraId="075D068E" w14:textId="530D4891" w:rsidR="00A87567" w:rsidRDefault="00A87567" w:rsidP="00A875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Mijenja se članak 8. i sada glasi: </w:t>
      </w:r>
    </w:p>
    <w:p w14:paraId="5565F84E" w14:textId="2A45B4E8" w:rsidR="00A87567" w:rsidRDefault="00A87567" w:rsidP="00A87567">
      <w:pPr>
        <w:spacing w:after="0"/>
        <w:jc w:val="both"/>
        <w:rPr>
          <w:rFonts w:ascii="Times New Roman" w:hAnsi="Times New Roman" w:cs="Times New Roman"/>
        </w:rPr>
      </w:pPr>
      <w:r w:rsidRPr="00A87567">
        <w:rPr>
          <w:rFonts w:ascii="Times New Roman" w:hAnsi="Times New Roman" w:cs="Times New Roman"/>
        </w:rPr>
        <w:t xml:space="preserve">Za djecu s poteškoćama u razvoju </w:t>
      </w:r>
      <w:r>
        <w:rPr>
          <w:rFonts w:ascii="Times New Roman" w:hAnsi="Times New Roman" w:cs="Times New Roman"/>
        </w:rPr>
        <w:t xml:space="preserve">s prebivalištem na području općine Ernestinovo </w:t>
      </w:r>
      <w:r w:rsidRPr="00A87567">
        <w:rPr>
          <w:rFonts w:ascii="Times New Roman" w:hAnsi="Times New Roman" w:cs="Times New Roman"/>
        </w:rPr>
        <w:t xml:space="preserve">koja pohađaju redovite programe Vrtića u trajanju kraćem od redovitih programa iz članka 2. ovog Pravilnika roditelji – korisnici usluge sklapaju s Vrtićem opservacijski ugovor čije je sklapanje uređeno Pravilnikom o upisima postupku i mjerilima upisa djece u Dječji vrtić Ogledalce Ernestinovo te sudjeluju u financiranju ekonomske cijene poludnevnog vrtićkog programa u iznosu od </w:t>
      </w:r>
      <w:r>
        <w:rPr>
          <w:rFonts w:ascii="Times New Roman" w:hAnsi="Times New Roman" w:cs="Times New Roman"/>
        </w:rPr>
        <w:t>65</w:t>
      </w:r>
      <w:r w:rsidR="004E65F1">
        <w:rPr>
          <w:rFonts w:ascii="Times New Roman" w:hAnsi="Times New Roman" w:cs="Times New Roman"/>
        </w:rPr>
        <w:t>,00</w:t>
      </w:r>
      <w:r>
        <w:rPr>
          <w:rFonts w:ascii="Times New Roman" w:hAnsi="Times New Roman" w:cs="Times New Roman"/>
        </w:rPr>
        <w:t xml:space="preserve"> EUR.</w:t>
      </w:r>
    </w:p>
    <w:p w14:paraId="0C0A4377" w14:textId="1CBF61A2" w:rsidR="00A87567" w:rsidRDefault="00E65A25" w:rsidP="00A87567">
      <w:pPr>
        <w:spacing w:after="0"/>
        <w:jc w:val="both"/>
        <w:rPr>
          <w:rFonts w:ascii="Times New Roman" w:hAnsi="Times New Roman" w:cs="Times New Roman"/>
        </w:rPr>
      </w:pPr>
      <w:r w:rsidRPr="00E65A25">
        <w:rPr>
          <w:rFonts w:ascii="Times New Roman" w:hAnsi="Times New Roman" w:cs="Times New Roman"/>
        </w:rPr>
        <w:lastRenderedPageBreak/>
        <w:t>Za djecu s poteškoćama u razvoju s prebivalištem</w:t>
      </w:r>
      <w:r>
        <w:rPr>
          <w:rFonts w:ascii="Times New Roman" w:hAnsi="Times New Roman" w:cs="Times New Roman"/>
        </w:rPr>
        <w:t xml:space="preserve"> na području drugih jedinica lokalne samouprave, cijena sudjelovanja u programu iz stavka 1. ovog članka jednaka je ekonomskoj cijena poludnevnog vrtićkog programa bez ručka. </w:t>
      </w:r>
    </w:p>
    <w:p w14:paraId="32A4D268" w14:textId="77777777" w:rsidR="00E65A25" w:rsidRDefault="00E65A25" w:rsidP="00A87567">
      <w:pPr>
        <w:spacing w:after="0"/>
        <w:jc w:val="both"/>
        <w:rPr>
          <w:rFonts w:ascii="Times New Roman" w:hAnsi="Times New Roman" w:cs="Times New Roman"/>
        </w:rPr>
      </w:pPr>
    </w:p>
    <w:p w14:paraId="03596465" w14:textId="764217B7" w:rsidR="00A87567" w:rsidRDefault="00A87567" w:rsidP="00A8756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3.</w:t>
      </w:r>
    </w:p>
    <w:p w14:paraId="6EA8B8EF" w14:textId="77777777" w:rsidR="00A87567" w:rsidRDefault="00A87567" w:rsidP="00A87567">
      <w:pPr>
        <w:spacing w:after="0"/>
        <w:rPr>
          <w:rFonts w:ascii="Times New Roman" w:hAnsi="Times New Roman" w:cs="Times New Roman"/>
        </w:rPr>
      </w:pPr>
    </w:p>
    <w:p w14:paraId="225AB2DD" w14:textId="12CF5682" w:rsidR="00984082" w:rsidRDefault="00A875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Mijenja se članak 14. </w:t>
      </w:r>
      <w:r w:rsidR="00C93D11">
        <w:rPr>
          <w:rFonts w:ascii="Times New Roman" w:hAnsi="Times New Roman" w:cs="Times New Roman"/>
        </w:rPr>
        <w:t>te</w:t>
      </w:r>
      <w:r w:rsidR="00984082">
        <w:rPr>
          <w:rFonts w:ascii="Times New Roman" w:hAnsi="Times New Roman" w:cs="Times New Roman"/>
        </w:rPr>
        <w:t xml:space="preserve"> sada glasi:</w:t>
      </w:r>
    </w:p>
    <w:p w14:paraId="30CF1FD4" w14:textId="77777777" w:rsidR="00E65A25" w:rsidRDefault="00E65A25">
      <w:pPr>
        <w:spacing w:after="0"/>
        <w:jc w:val="both"/>
        <w:rPr>
          <w:rFonts w:ascii="Times New Roman" w:hAnsi="Times New Roman" w:cs="Times New Roman"/>
        </w:rPr>
      </w:pPr>
    </w:p>
    <w:p w14:paraId="2295CB80" w14:textId="294C81FF" w:rsidR="00385D8D" w:rsidRDefault="0098408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Vrtić se mogu upisivati djeca s područja </w:t>
      </w:r>
      <w:r w:rsidR="00076E39">
        <w:rPr>
          <w:rFonts w:ascii="Times New Roman" w:hAnsi="Times New Roman" w:cs="Times New Roman"/>
        </w:rPr>
        <w:t>drugih jedinica lokalne samouprave samo ako</w:t>
      </w:r>
      <w:r>
        <w:rPr>
          <w:rFonts w:ascii="Times New Roman" w:hAnsi="Times New Roman" w:cs="Times New Roman"/>
        </w:rPr>
        <w:t xml:space="preserve"> su upisana sva djeca s prebivalištem na području Općine Ernestinovo koja su podnijela zahtjev.</w:t>
      </w:r>
    </w:p>
    <w:p w14:paraId="539959EC" w14:textId="77777777" w:rsidR="00A87567" w:rsidRDefault="00A87567">
      <w:pPr>
        <w:spacing w:after="0"/>
        <w:jc w:val="both"/>
        <w:rPr>
          <w:rFonts w:ascii="Times New Roman" w:hAnsi="Times New Roman" w:cs="Times New Roman"/>
        </w:rPr>
      </w:pPr>
    </w:p>
    <w:p w14:paraId="67ACC11E" w14:textId="3593613C" w:rsidR="00385D8D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Roditelji djece s područja drugih jedinica </w:t>
      </w:r>
      <w:r w:rsidR="002326B4">
        <w:rPr>
          <w:rFonts w:ascii="Times New Roman" w:hAnsi="Times New Roman" w:cs="Times New Roman"/>
        </w:rPr>
        <w:t xml:space="preserve">lokalne samouprave </w:t>
      </w:r>
      <w:r>
        <w:rPr>
          <w:rFonts w:ascii="Times New Roman" w:hAnsi="Times New Roman" w:cs="Times New Roman"/>
        </w:rPr>
        <w:t>sudjeluju u financiranju ekonomske cijene redovnog programa Vrtića u istom iznosu za sve roditelje, bez obzira na visinu prihoda i materijalne prilike obitelji.</w:t>
      </w:r>
    </w:p>
    <w:p w14:paraId="7604AD66" w14:textId="77777777" w:rsidR="000330FC" w:rsidRDefault="000330FC">
      <w:pPr>
        <w:spacing w:after="0"/>
        <w:jc w:val="both"/>
        <w:rPr>
          <w:rFonts w:ascii="Times New Roman" w:hAnsi="Times New Roman" w:cs="Times New Roman"/>
        </w:rPr>
      </w:pPr>
    </w:p>
    <w:p w14:paraId="69799102" w14:textId="7979B580" w:rsidR="00385D8D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Roditelji </w:t>
      </w:r>
      <w:r w:rsidR="00076E39">
        <w:rPr>
          <w:rFonts w:ascii="Times New Roman" w:hAnsi="Times New Roman" w:cs="Times New Roman"/>
        </w:rPr>
        <w:t xml:space="preserve">iz stavka 2. ovog članka </w:t>
      </w:r>
      <w:r>
        <w:rPr>
          <w:rFonts w:ascii="Times New Roman" w:hAnsi="Times New Roman" w:cs="Times New Roman"/>
        </w:rPr>
        <w:t xml:space="preserve">plaćaju puni iznos ekonomske cijene redovnog programa Vrtića o čemu s Vrtićem sklapaju Ugovor. </w:t>
      </w:r>
    </w:p>
    <w:p w14:paraId="278D751F" w14:textId="77777777" w:rsidR="00076E39" w:rsidRDefault="00076E39">
      <w:pPr>
        <w:spacing w:after="0"/>
        <w:jc w:val="both"/>
        <w:rPr>
          <w:rFonts w:ascii="Times New Roman" w:hAnsi="Times New Roman" w:cs="Times New Roman"/>
        </w:rPr>
      </w:pPr>
    </w:p>
    <w:p w14:paraId="27401779" w14:textId="7FCDB1AD" w:rsidR="00385D8D" w:rsidRPr="00E65A25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Iznimno</w:t>
      </w:r>
      <w:r w:rsidR="00E65A25">
        <w:rPr>
          <w:rFonts w:ascii="Times New Roman" w:hAnsi="Times New Roman" w:cs="Times New Roman"/>
        </w:rPr>
        <w:t xml:space="preserve"> od stavka 3. ovog članka</w:t>
      </w:r>
      <w:r>
        <w:rPr>
          <w:rFonts w:ascii="Times New Roman" w:hAnsi="Times New Roman" w:cs="Times New Roman"/>
        </w:rPr>
        <w:t>, Vrtić je ovlašten umjesto s roditeljem</w:t>
      </w:r>
      <w:r w:rsidR="00076E3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sklopiti ugovor s jedinicom lokalne samouprave prema prebivalištu djeteta</w:t>
      </w:r>
      <w:r w:rsidR="00E65A25">
        <w:rPr>
          <w:rFonts w:ascii="Times New Roman" w:hAnsi="Times New Roman" w:cs="Times New Roman"/>
        </w:rPr>
        <w:t xml:space="preserve">. </w:t>
      </w:r>
      <w:r>
        <w:rPr>
          <w:rFonts w:ascii="Times New Roman" w:eastAsia="Calibri" w:hAnsi="Times New Roman" w:cs="Times New Roman"/>
        </w:rPr>
        <w:t xml:space="preserve">U slučaju da ta jedinica lokalne samouprave ne sufinancira cjelokupni iznos ekonomske cijene usluga, roditelj korisnik plaća razliku do pune ekonomske cijene. </w:t>
      </w:r>
    </w:p>
    <w:p w14:paraId="4BB1D1E2" w14:textId="77777777" w:rsidR="00E65A25" w:rsidRDefault="00E65A25">
      <w:pPr>
        <w:spacing w:after="0"/>
        <w:jc w:val="both"/>
        <w:rPr>
          <w:rFonts w:ascii="Times New Roman" w:hAnsi="Times New Roman" w:cs="Times New Roman"/>
        </w:rPr>
      </w:pPr>
    </w:p>
    <w:p w14:paraId="60D13A2C" w14:textId="417B25DF" w:rsidR="00385D8D" w:rsidRDefault="00000000">
      <w:pPr>
        <w:spacing w:after="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Na roditelje s područja drugih lokalnih jedinica ne primjenjuju se odredbe članka 9. ove Odluke</w:t>
      </w:r>
      <w:r w:rsidR="00E65A25">
        <w:rPr>
          <w:rFonts w:ascii="Times New Roman" w:hAnsi="Times New Roman" w:cs="Times New Roman"/>
          <w:color w:val="FF0000"/>
        </w:rPr>
        <w:t>.</w:t>
      </w:r>
    </w:p>
    <w:p w14:paraId="55B1932F" w14:textId="77777777" w:rsidR="00385D8D" w:rsidRDefault="00385D8D">
      <w:pPr>
        <w:spacing w:after="0"/>
        <w:ind w:firstLine="708"/>
        <w:jc w:val="both"/>
        <w:rPr>
          <w:rFonts w:ascii="Times New Roman" w:hAnsi="Times New Roman" w:cs="Times New Roman"/>
          <w:highlight w:val="yellow"/>
        </w:rPr>
      </w:pPr>
    </w:p>
    <w:p w14:paraId="46381356" w14:textId="37D55439" w:rsidR="00E65A25" w:rsidRDefault="00000000" w:rsidP="00E65A2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Članak </w:t>
      </w:r>
      <w:r w:rsidR="00E65A2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</w:p>
    <w:p w14:paraId="0448900D" w14:textId="43B6A1C1" w:rsidR="00385D8D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Prijedlog </w:t>
      </w:r>
      <w:r w:rsidR="004D1815">
        <w:rPr>
          <w:rFonts w:ascii="Times New Roman" w:hAnsi="Times New Roman" w:cs="Times New Roman"/>
        </w:rPr>
        <w:t xml:space="preserve">I. Izmjena i dopuna </w:t>
      </w:r>
      <w:r>
        <w:rPr>
          <w:rFonts w:ascii="Times New Roman" w:hAnsi="Times New Roman" w:cs="Times New Roman"/>
        </w:rPr>
        <w:t>Odluke o mjerilima za naplatu usluga Dječjeg vrtića Ogledalce Ernestinovo od roditelja – korisnika uputit će se Općinskom vijeću Općine Ernestinovo na daljnje postupanje.</w:t>
      </w:r>
    </w:p>
    <w:p w14:paraId="6ECAFB24" w14:textId="77777777" w:rsidR="00385D8D" w:rsidRDefault="00385D8D">
      <w:pPr>
        <w:spacing w:after="0"/>
        <w:jc w:val="center"/>
        <w:rPr>
          <w:rFonts w:ascii="Times New Roman" w:hAnsi="Times New Roman" w:cs="Times New Roman"/>
        </w:rPr>
      </w:pPr>
    </w:p>
    <w:p w14:paraId="7C118BA9" w14:textId="21BD8376" w:rsidR="00385D8D" w:rsidRDefault="0000000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Članak </w:t>
      </w:r>
      <w:r w:rsidR="00E65A2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</w:p>
    <w:p w14:paraId="4827CEB3" w14:textId="71126D4A" w:rsidR="00385D8D" w:rsidRDefault="00E65A2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Ova Odluka bit će objavljena na mrežnoj stranici i oglasnoj ploči Dječjeg vrtića Ogledalce Ernestinovo</w:t>
      </w:r>
      <w:bookmarkStart w:id="5" w:name="_Hlk74575529"/>
      <w:r>
        <w:rPr>
          <w:rFonts w:ascii="Times New Roman" w:hAnsi="Times New Roman" w:cs="Times New Roman"/>
        </w:rPr>
        <w:t>.</w:t>
      </w:r>
    </w:p>
    <w:p w14:paraId="3A31900E" w14:textId="77777777" w:rsidR="00385D8D" w:rsidRDefault="00385D8D">
      <w:pPr>
        <w:spacing w:after="0"/>
        <w:jc w:val="both"/>
        <w:rPr>
          <w:rFonts w:ascii="Times New Roman" w:hAnsi="Times New Roman" w:cs="Times New Roman"/>
        </w:rPr>
      </w:pPr>
    </w:p>
    <w:p w14:paraId="1A703990" w14:textId="77777777" w:rsidR="00385D8D" w:rsidRDefault="00385D8D">
      <w:pPr>
        <w:spacing w:after="0"/>
        <w:jc w:val="both"/>
        <w:rPr>
          <w:rFonts w:ascii="Times New Roman" w:hAnsi="Times New Roman" w:cs="Times New Roman"/>
        </w:rPr>
      </w:pPr>
    </w:p>
    <w:p w14:paraId="5E5CFFEF" w14:textId="77777777" w:rsidR="00385D8D" w:rsidRDefault="00385D8D">
      <w:pPr>
        <w:spacing w:after="0"/>
        <w:jc w:val="both"/>
        <w:rPr>
          <w:rFonts w:ascii="Times New Roman" w:hAnsi="Times New Roman" w:cs="Times New Roman"/>
        </w:rPr>
      </w:pPr>
    </w:p>
    <w:p w14:paraId="30D35DA0" w14:textId="77777777" w:rsidR="00385D8D" w:rsidRDefault="00000000">
      <w:pPr>
        <w:spacing w:after="0"/>
        <w:ind w:left="637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PREDSJEDNIK UPRAVNOG VIJEĆA</w:t>
      </w:r>
    </w:p>
    <w:p w14:paraId="37BB88E2" w14:textId="77777777" w:rsidR="00385D8D" w:rsidRDefault="00385D8D">
      <w:pPr>
        <w:spacing w:after="0"/>
        <w:ind w:left="6372"/>
        <w:jc w:val="center"/>
        <w:rPr>
          <w:rFonts w:ascii="Times New Roman" w:hAnsi="Times New Roman" w:cs="Times New Roman"/>
        </w:rPr>
      </w:pPr>
    </w:p>
    <w:bookmarkEnd w:id="5"/>
    <w:p w14:paraId="307F2410" w14:textId="77777777" w:rsidR="00385D8D" w:rsidRDefault="00000000">
      <w:pPr>
        <w:spacing w:after="0"/>
        <w:ind w:left="637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Damir Matković,  mag. </w:t>
      </w:r>
      <w:proofErr w:type="spellStart"/>
      <w:r>
        <w:rPr>
          <w:rFonts w:ascii="Times New Roman" w:hAnsi="Times New Roman" w:cs="Times New Roman"/>
        </w:rPr>
        <w:t>iur</w:t>
      </w:r>
      <w:proofErr w:type="spellEnd"/>
      <w:r>
        <w:rPr>
          <w:rFonts w:ascii="Times New Roman" w:hAnsi="Times New Roman" w:cs="Times New Roman"/>
        </w:rPr>
        <w:t>.</w:t>
      </w:r>
    </w:p>
    <w:sectPr w:rsidR="00385D8D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D5DF5"/>
    <w:multiLevelType w:val="multilevel"/>
    <w:tmpl w:val="B694FB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F014C3F"/>
    <w:multiLevelType w:val="multilevel"/>
    <w:tmpl w:val="8E003E7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4D0B73F6"/>
    <w:multiLevelType w:val="multilevel"/>
    <w:tmpl w:val="0D7A616C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C3C2FC3"/>
    <w:multiLevelType w:val="multilevel"/>
    <w:tmpl w:val="F86CE65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35E53E9"/>
    <w:multiLevelType w:val="multilevel"/>
    <w:tmpl w:val="AA60D9D0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7DCB1921"/>
    <w:multiLevelType w:val="multilevel"/>
    <w:tmpl w:val="7A069F9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988437479">
    <w:abstractNumId w:val="4"/>
  </w:num>
  <w:num w:numId="2" w16cid:durableId="425269536">
    <w:abstractNumId w:val="2"/>
  </w:num>
  <w:num w:numId="3" w16cid:durableId="937173189">
    <w:abstractNumId w:val="1"/>
  </w:num>
  <w:num w:numId="4" w16cid:durableId="962930860">
    <w:abstractNumId w:val="3"/>
  </w:num>
  <w:num w:numId="5" w16cid:durableId="542790949">
    <w:abstractNumId w:val="5"/>
  </w:num>
  <w:num w:numId="6" w16cid:durableId="802582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D8D"/>
    <w:rsid w:val="000330FC"/>
    <w:rsid w:val="00076E39"/>
    <w:rsid w:val="000A05FC"/>
    <w:rsid w:val="002326B4"/>
    <w:rsid w:val="0023753A"/>
    <w:rsid w:val="00385D8D"/>
    <w:rsid w:val="004D1815"/>
    <w:rsid w:val="004E65F1"/>
    <w:rsid w:val="00962688"/>
    <w:rsid w:val="00984082"/>
    <w:rsid w:val="009A69A8"/>
    <w:rsid w:val="00A87567"/>
    <w:rsid w:val="00C93D11"/>
    <w:rsid w:val="00E6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4890A"/>
  <w15:docId w15:val="{9D3CAE11-9655-48E8-B61D-1A06B92D5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ezproreda">
    <w:name w:val="No Spacing"/>
    <w:qFormat/>
  </w:style>
  <w:style w:type="paragraph" w:customStyle="1" w:styleId="Sadrajokvira">
    <w:name w:val="Sadržaj okvira"/>
    <w:basedOn w:val="Normal"/>
    <w:qFormat/>
  </w:style>
  <w:style w:type="paragraph" w:styleId="Odlomakpopisa">
    <w:name w:val="List Paragraph"/>
    <w:basedOn w:val="Normal"/>
    <w:qFormat/>
    <w:pPr>
      <w:ind w:left="720"/>
      <w:contextualSpacing/>
    </w:pPr>
  </w:style>
  <w:style w:type="table" w:styleId="Reetkatablice">
    <w:name w:val="Table Grid"/>
    <w:basedOn w:val="Obinatablica"/>
    <w:uiPriority w:val="39"/>
    <w:rsid w:val="00DF7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dc:description/>
  <cp:lastModifiedBy>Monika Miškić</cp:lastModifiedBy>
  <cp:revision>3</cp:revision>
  <cp:lastPrinted>2023-06-14T09:32:00Z</cp:lastPrinted>
  <dcterms:created xsi:type="dcterms:W3CDTF">2023-09-13T08:28:00Z</dcterms:created>
  <dcterms:modified xsi:type="dcterms:W3CDTF">2023-09-13T08:43:00Z</dcterms:modified>
  <dc:language>hr-HR</dc:language>
</cp:coreProperties>
</file>