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/>
        <w:drawing>
          <wp:inline distT="0" distB="0" distL="0" distR="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REPUBLIKA HRVATSKA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OSJEČKO-BARANJSKA ŽUPANIJA</w:t>
      </w:r>
    </w:p>
    <w:tbl>
      <w:tblPr>
        <w:tblStyle w:val="Reetkatablice"/>
        <w:tblW w:w="3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410"/>
      </w:tblGrid>
      <w:tr>
        <w:trPr>
          <w:trHeight w:val="815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DJEČJI VRTIĆ OGLEDALCE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ERNESTINOVO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 w:type="textWrapping" w:clear="all"/>
      </w:r>
      <w:r>
        <w:rPr>
          <w:rFonts w:cs="Times New Roman" w:ascii="Times New Roman" w:hAnsi="Times New Roman"/>
        </w:rPr>
        <w:t>KLASA: 601-02/23-05/7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URBROJ: 2158-109-02-23-2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Ernestinovo,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 xml:space="preserve">. svibnja 2023. g.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temelju članka 50. Statuta Dječjeg vrtića Ogledalce Ernestinovo, KLASA: 012-03/22-01/2, URBROJ: 2158-109-02-22-1 od 19. srpnja 2022. godine Upravno vijeće Dječjeg vrtića Ogledalce Ernestinovo na svojoj 40. sjednici održanoj dana 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>. svibnja donosi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 oslobođenju od sudjelovanja roditelja s prebivalištem na području Općine Ernestinovo u cijeni programa za mjesec svibanj 2023. g.</w:t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Općina Ernestinovo prijavila se na projekt Središnjeg državnog ureda za demografiju i mlade za održavanje predškolske djelatnosti s Dječjim vrtićem Ogledalce Ernestinovo kao partnerom.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Kroz projekt je odobren iznos od 29.040,00 EUR za održavanje i daljnji razvoj predškolske djelatnosti u pedagoškoj 2022./23. godini.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navedenog donosi se Odluka o oslobođenju roditelja od sudjelovanja s područja Općine Ernestinovo od sudjelovanja u cijeni programa za mjesec svibanj 2023. godine.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 Odluka stupa na snagu danom donošenja.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Predsjednik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avnog vijeća</w:t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Damir Matković, mag., iur., </w:t>
      </w:r>
      <w:r>
        <w:rPr>
          <w:rFonts w:ascii="Times New Roman" w:hAnsi="Times New Roman"/>
        </w:rPr>
        <w:t>v.r.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LibreOffice/7.4.4.2$Windows_X86_64 LibreOffice_project/85569322deea74ec9134968a29af2df5663baa21</Application>
  <AppVersion>15.0000</AppVersion>
  <Pages>1</Pages>
  <Words>159</Words>
  <Characters>1017</Characters>
  <CharactersWithSpaces>1191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2021-05-18T11:21:00Z</dcterms:created>
  <dc:creator>Marina</dc:creator>
  <dc:description/>
  <dc:language>hr-HR</dc:language>
  <cp:lastModifiedBy/>
  <cp:lastPrinted>2023-05-08T08:41:03Z</cp:lastPrinted>
  <dcterms:modified xsi:type="dcterms:W3CDTF">2023-05-09T08:36:09Z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