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uto" w:line="276"/>
        <w:jc w:val="both"/>
        <w:rPr>
          <w:color w:val="5A5A5A"/>
          <w:sz w:val="22"/>
          <w:szCs w:val="22"/>
          <w:shd w:fill="FFFFFF" w:val="clear"/>
        </w:rPr>
      </w:pPr>
      <w:r>
        <w:rPr>
          <w:sz w:val="22"/>
          <w:szCs w:val="22"/>
        </w:rPr>
        <w:t>Na temelju članka 41.  stavka 2. Zakona o predškolskom odgoju i obrazovanju (Narodne novine broj 10/97, 107/07, 94/13, 98/19 i 57/22 ) i članka 50. Statuta Dječjeg vrtića „Ogledalce“, Upravno vijeće Dječjeg vrtića Ogledalce Ernestinovo na svojoj</w:t>
      </w:r>
      <w:r>
        <w:rPr>
          <w:sz w:val="22"/>
          <w:szCs w:val="22"/>
          <w:shd w:fill="auto" w:val="clear"/>
        </w:rPr>
        <w:t xml:space="preserve"> 36. sjednici održanoj dana 24. veljače 2023. godine, donijelo je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PRIJEDLOG I. IZMJENA I DOPUNA PRAVILNIKA O RADU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Članak 1.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 Pravilniku o radu donesenom na 27. sjednici Upravnog vijeća Dječjeg vrtića „Ogledalce“ Ernestinovo održanoj dana 27. srpnja 2022. godine, uz prethodnu suglasnost Općinskog vijeća Općine Ernestinovo , KLASA:601-02/22-02/6, URBROJ: 2158-19-01-22- 1  od 25. srpnja 2022. godine (nadalje: Pravilnik o radu) mijenja se članak 78. te glasi: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„</w:t>
      </w:r>
      <w:r>
        <w:rPr>
          <w:rFonts w:cs="Times New Roman" w:ascii="Times New Roman" w:hAnsi="Times New Roman"/>
        </w:rPr>
        <w:t>Za natprosječne rezultate u radu (posebni napori i postignuća) radnici mogu ostvariti dodatak za uspješnost na radu.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Dodatak za uspješnost na radu može se isplatiti radniku najviše do 30% njegove plaće mjesečno i ne može se ostvariti kao stalni dodatak uz plaću. Ukupni dodatak u tekućoj godini može iznositi najviše tri plaće radnika koji ostvaruje dodatak.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 isplati dodatka uz plaću radnika za protekli mjesec donosi se odluka.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Odluku o isplati dodatka za uspješnost na radu radniku donosi ravnatelj vrtića. Odluku o isplati dodatka za uspješnost na radu ravnatelju vrtića donosi Upravno vijeće.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Ravnatelj vrtića podnosi izvješće o isplaćenim dodacima za uspješnost na radu za proteklo razdoblje Upravnom vijeću uz polugodišnji financijski izvještaj.“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Članak 2.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 Pravilniku o radu dodaje se članak 78.a koji glasi: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„</w:t>
      </w:r>
      <w:r>
        <w:rPr>
          <w:rFonts w:cs="Times New Roman" w:ascii="Times New Roman" w:hAnsi="Times New Roman"/>
        </w:rPr>
        <w:t>Dodatak za uspješnost na radu može se dodijeliti zaposleniku, koji uredno izvršava svoje radne obveze za natprosječne rezultate na radu koji se ogledaju u: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obujmu obavljenog posla koji prelazi granice uobičajenog,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izvršenju povjerenih mu zadaća u kraćim rokovima od uobičajenih,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posebnim uvjetima rada glede intenziteta, uvjeta i vremena rada koji su zahtijevali iznimne napore,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vrsnoći obavljenog posla koja podrazumijeva stručnost, inventivnost i inovativnost u pripremi i izvršenju povjerenih mu zadaća,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inicijativi u predlaganju mjera, aktivnosti i rješenja kojima se unaprjeđuje djelatnost vrtića,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značenju obavljenog posla za ostvarivanje funkcija vrtića.“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Temeljem praćenja rada radnika i kriterija utvrđenih prethodnim stavkom, dodatak za uspješnost na radu može ostvariti radnik koji je ispunio najmanje dva kriterija iz prethodnog stavka.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PRIJELAZNE I ZAVRŠNE ODREDBE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Članak 3.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Ovaj Pravilnik o radu stupa na snagu prvog dana od dana objave na oglasnoj ploči Dječjeg vrtića „Ogledalce“ Ernestinovo.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Članak 4.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Ovaj Prijedlog Pravilnika o radu uputit će se</w:t>
      </w:r>
      <w:bookmarkStart w:id="0" w:name="_GoBack"/>
      <w:bookmarkEnd w:id="0"/>
      <w:r>
        <w:rPr>
          <w:rFonts w:cs="Times New Roman" w:ascii="Times New Roman" w:hAnsi="Times New Roman"/>
        </w:rPr>
        <w:t xml:space="preserve"> Općinskom vijeću Općine Ernestinovo na prethodnu suglasnost.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KLASA: 003-05/22-01/3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URBROJ: 2158-109-02-23-2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Ernestinovo, 24. veljače 2023.g.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PREDSJEDNIK UPRAVNOG VIJEĆA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Damir Matković, mag.iur.</w:t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10aa3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0162b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r-HR" w:eastAsia="hr-H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8A29D-3931-4F56-B30F-EA53AFE9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LibreOffice/7.4.4.2$Windows_X86_64 LibreOffice_project/85569322deea74ec9134968a29af2df5663baa21</Application>
  <AppVersion>15.0000</AppVersion>
  <Pages>2</Pages>
  <Words>406</Words>
  <Characters>2390</Characters>
  <CharactersWithSpaces>2771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2023-02-24T07:26:00Z</dcterms:created>
  <dc:creator>procelnik@ernestinovo.hr</dc:creator>
  <dc:description/>
  <dc:language>hr-HR</dc:language>
  <cp:lastModifiedBy/>
  <dcterms:modified xsi:type="dcterms:W3CDTF">2023-02-24T09:47:00Z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