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4B85C34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0C5A73">
        <w:rPr>
          <w:rFonts w:ascii="Times New Roman" w:hAnsi="Times New Roman" w:cs="Times New Roman"/>
        </w:rPr>
        <w:t>601-02/22-02/1</w:t>
      </w:r>
    </w:p>
    <w:p w14:paraId="37BDACD5" w14:textId="0FB62B5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7C0C3A">
        <w:rPr>
          <w:rFonts w:ascii="Times New Roman" w:hAnsi="Times New Roman" w:cs="Times New Roman"/>
        </w:rPr>
        <w:t xml:space="preserve"> </w:t>
      </w:r>
      <w:r w:rsidR="000C5A73">
        <w:rPr>
          <w:rFonts w:ascii="Times New Roman" w:hAnsi="Times New Roman" w:cs="Times New Roman"/>
        </w:rPr>
        <w:t>2158-109-02-22-1</w:t>
      </w:r>
    </w:p>
    <w:p w14:paraId="3D906943" w14:textId="1C9FA017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96BD1">
        <w:rPr>
          <w:rFonts w:ascii="Times New Roman" w:hAnsi="Times New Roman" w:cs="Times New Roman"/>
        </w:rPr>
        <w:t>25</w:t>
      </w:r>
      <w:r w:rsidR="00732C66">
        <w:rPr>
          <w:rFonts w:ascii="Times New Roman" w:hAnsi="Times New Roman" w:cs="Times New Roman"/>
        </w:rPr>
        <w:t>. travnja 2022</w:t>
      </w:r>
      <w:r w:rsidR="007C0C3A">
        <w:rPr>
          <w:rFonts w:ascii="Times New Roman" w:hAnsi="Times New Roman" w:cs="Times New Roman"/>
        </w:rPr>
        <w:t xml:space="preserve">. g. </w:t>
      </w:r>
    </w:p>
    <w:p w14:paraId="7AB3C9B6" w14:textId="77777777" w:rsidR="00661A1F" w:rsidRDefault="00661A1F" w:rsidP="001F2C9A">
      <w:pPr>
        <w:spacing w:after="0"/>
        <w:rPr>
          <w:rFonts w:ascii="Times New Roman" w:hAnsi="Times New Roman" w:cs="Times New Roman"/>
        </w:rPr>
      </w:pPr>
    </w:p>
    <w:p w14:paraId="06B2BC29" w14:textId="08B7A5A6" w:rsidR="007C0C3A" w:rsidRDefault="00661A1F" w:rsidP="00661A1F">
      <w:pPr>
        <w:jc w:val="both"/>
        <w:rPr>
          <w:rFonts w:ascii="Times New Roman" w:hAnsi="Times New Roman" w:cs="Times New Roman"/>
        </w:rPr>
      </w:pPr>
      <w:r w:rsidRPr="00661A1F">
        <w:rPr>
          <w:rFonts w:ascii="Times New Roman" w:hAnsi="Times New Roman" w:cs="Times New Roman"/>
        </w:rPr>
        <w:t xml:space="preserve">Na temelju članka 41. stavka 2. Zakona o predškolskom odgoju i obrazovanju (Narodne novine, 10/97,107/07, 94/13 i 98/19), članka 50. Statuta Dječjeg vrtića Ogledalce Ernestinovo, Upravno vijeće Dječjeg vrtića Ogledalce Ernestinovo na </w:t>
      </w:r>
      <w:r w:rsidR="00732C66">
        <w:rPr>
          <w:rFonts w:ascii="Times New Roman" w:hAnsi="Times New Roman" w:cs="Times New Roman"/>
        </w:rPr>
        <w:t>25</w:t>
      </w:r>
      <w:r w:rsidRPr="00661A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1A1F">
        <w:rPr>
          <w:rFonts w:ascii="Times New Roman" w:hAnsi="Times New Roman" w:cs="Times New Roman"/>
        </w:rPr>
        <w:t>sjednici održanoj dana</w:t>
      </w:r>
      <w:r w:rsidR="00D96BD1">
        <w:rPr>
          <w:rFonts w:ascii="Times New Roman" w:hAnsi="Times New Roman" w:cs="Times New Roman"/>
        </w:rPr>
        <w:t xml:space="preserve"> 25</w:t>
      </w:r>
      <w:r w:rsidR="00732C66">
        <w:rPr>
          <w:rFonts w:ascii="Times New Roman" w:hAnsi="Times New Roman" w:cs="Times New Roman"/>
        </w:rPr>
        <w:t>. travnja</w:t>
      </w:r>
      <w:r w:rsidRPr="00661A1F">
        <w:rPr>
          <w:rFonts w:ascii="Times New Roman" w:hAnsi="Times New Roman" w:cs="Times New Roman"/>
        </w:rPr>
        <w:t xml:space="preserve"> </w:t>
      </w:r>
      <w:r w:rsidR="00732C66">
        <w:rPr>
          <w:rFonts w:ascii="Times New Roman" w:hAnsi="Times New Roman" w:cs="Times New Roman"/>
        </w:rPr>
        <w:t>2022</w:t>
      </w:r>
      <w:r w:rsidRPr="00661A1F">
        <w:rPr>
          <w:rFonts w:ascii="Times New Roman" w:hAnsi="Times New Roman" w:cs="Times New Roman"/>
        </w:rPr>
        <w:t>. godine donosi</w:t>
      </w:r>
    </w:p>
    <w:p w14:paraId="11E92845" w14:textId="77777777" w:rsidR="007C0C3A" w:rsidRPr="00661A1F" w:rsidRDefault="007C0C3A" w:rsidP="00661A1F">
      <w:pPr>
        <w:jc w:val="both"/>
        <w:rPr>
          <w:rFonts w:ascii="Times New Roman" w:hAnsi="Times New Roman" w:cs="Times New Roman"/>
        </w:rPr>
      </w:pPr>
    </w:p>
    <w:p w14:paraId="2DD8BC66" w14:textId="3F24F1A2" w:rsidR="00661A1F" w:rsidRDefault="00661A1F" w:rsidP="009560E5">
      <w:pPr>
        <w:pStyle w:val="Odlomakpopisa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732C6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.IZMJENU </w:t>
      </w:r>
      <w:r w:rsidRPr="00661A1F">
        <w:rPr>
          <w:rFonts w:ascii="Times New Roman" w:hAnsi="Times New Roman" w:cs="Times New Roman"/>
          <w:b/>
          <w:bCs/>
        </w:rPr>
        <w:t>PRAVILNIK</w:t>
      </w:r>
      <w:r>
        <w:rPr>
          <w:rFonts w:ascii="Times New Roman" w:hAnsi="Times New Roman" w:cs="Times New Roman"/>
          <w:b/>
          <w:bCs/>
        </w:rPr>
        <w:t>A</w:t>
      </w:r>
      <w:r w:rsidRPr="00661A1F">
        <w:rPr>
          <w:rFonts w:ascii="Times New Roman" w:hAnsi="Times New Roman" w:cs="Times New Roman"/>
          <w:b/>
          <w:bCs/>
        </w:rPr>
        <w:t xml:space="preserve"> O RADU</w:t>
      </w:r>
    </w:p>
    <w:p w14:paraId="0756B2A4" w14:textId="77777777" w:rsidR="009560E5" w:rsidRPr="009560E5" w:rsidRDefault="009560E5" w:rsidP="009560E5">
      <w:pPr>
        <w:pStyle w:val="Odlomakpopisa"/>
        <w:ind w:left="1080"/>
        <w:jc w:val="center"/>
        <w:rPr>
          <w:rFonts w:ascii="Times New Roman" w:hAnsi="Times New Roman" w:cs="Times New Roman"/>
          <w:b/>
          <w:bCs/>
        </w:rPr>
      </w:pPr>
    </w:p>
    <w:p w14:paraId="6B83D882" w14:textId="63C9FC93" w:rsidR="00661A1F" w:rsidRDefault="00661A1F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661A1F">
        <w:rPr>
          <w:rFonts w:ascii="Times New Roman" w:hAnsi="Times New Roman" w:cs="Times New Roman"/>
          <w:bCs/>
        </w:rPr>
        <w:t>Članak 1.</w:t>
      </w:r>
    </w:p>
    <w:p w14:paraId="611E4762" w14:textId="77777777" w:rsidR="00F40DEA" w:rsidRDefault="00F40DEA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</w:p>
    <w:p w14:paraId="10FD9296" w14:textId="2DDDE93D" w:rsidR="00661A1F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Pravilniku o radu Dječjeg vrtića „Ogledalce“ Ernestinovo, donesenom na 5. sjednici Upravnog vijeća održanoj 19. listopada 2020. godine, u članku</w:t>
      </w:r>
      <w:r w:rsidR="00732C66">
        <w:rPr>
          <w:rFonts w:ascii="Times New Roman" w:hAnsi="Times New Roman" w:cs="Times New Roman"/>
          <w:bCs/>
        </w:rPr>
        <w:t xml:space="preserve"> 7</w:t>
      </w:r>
      <w:r w:rsidR="00661A1F">
        <w:rPr>
          <w:rFonts w:ascii="Times New Roman" w:hAnsi="Times New Roman" w:cs="Times New Roman"/>
          <w:bCs/>
        </w:rPr>
        <w:t xml:space="preserve">. </w:t>
      </w:r>
      <w:r w:rsidR="00732C66">
        <w:rPr>
          <w:rFonts w:ascii="Times New Roman" w:hAnsi="Times New Roman" w:cs="Times New Roman"/>
          <w:bCs/>
        </w:rPr>
        <w:t xml:space="preserve"> mijenja se stavak 2. i glasi „Odluku o objavi natječaja iz stavka 1. ovog članka donosi ravnatelj.“</w:t>
      </w:r>
    </w:p>
    <w:p w14:paraId="59C021AB" w14:textId="77777777" w:rsidR="00661A1F" w:rsidRDefault="00661A1F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1C5B986C" w14:textId="0BDE2C91" w:rsidR="00661A1F" w:rsidRDefault="00661A1F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2.</w:t>
      </w:r>
    </w:p>
    <w:p w14:paraId="2B28F6CE" w14:textId="259C0C16" w:rsidR="007F19A3" w:rsidRDefault="007F19A3" w:rsidP="00AC6824">
      <w:pPr>
        <w:pStyle w:val="Odlomakpopisa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Mijenja se članak 18. i glasi</w:t>
      </w:r>
      <w:r w:rsidR="00CD37D3">
        <w:rPr>
          <w:rFonts w:ascii="Times New Roman" w:hAnsi="Times New Roman" w:cs="Times New Roman"/>
          <w:bCs/>
        </w:rPr>
        <w:t xml:space="preserve"> „ Osobama koje na natječaju nisu izabrane, ravnatelj dostavlja obavijest putem elektronske pošte a natječajnu dokumentaciju mogu podići u vrtiću u roku 30 dana od dana Odluke Upravnog vijeća iz članka 12. stavka 2. ovoga Pravilnika.</w:t>
      </w:r>
    </w:p>
    <w:p w14:paraId="326B4374" w14:textId="77777777" w:rsidR="009560E5" w:rsidRDefault="009560E5" w:rsidP="00CD37D3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58079899" w14:textId="6A3048BF" w:rsidR="009560E5" w:rsidRDefault="009560E5" w:rsidP="009560E5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3.</w:t>
      </w:r>
    </w:p>
    <w:p w14:paraId="1CDE1A3A" w14:textId="5D1B8DEA" w:rsidR="00F67FC6" w:rsidRDefault="009560E5" w:rsidP="009560E5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članak 32. dodaje se stavak 7. koji glasi: „ Za mentora može biti imenovana osoba koja ispunjava uvjete iz Pravilnika o unutarnjem ustrojstvu i za svoj rad ima pravo na naknadu samo u slučaju kada se radi o promoviranom odgojitelju mentoru te kada su za njegov rad nastali stvarni troškovi, a mentorstvo je obavio izvan svog redovnog radnog vremena.“</w:t>
      </w:r>
    </w:p>
    <w:p w14:paraId="0FA0E53C" w14:textId="2A86F12F" w:rsidR="00F67FC6" w:rsidRDefault="00F67FC6" w:rsidP="00F67FC6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4.</w:t>
      </w:r>
    </w:p>
    <w:p w14:paraId="15DF6F5E" w14:textId="2903C2D9" w:rsidR="00F67FC6" w:rsidRDefault="00F67FC6" w:rsidP="00F67FC6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Dodati članak 48a koji glasi:“ Iznimno od članka 47. radnici koji se zaposle sukladno članku 61. i 62. Zakona o radu imaju pravo na godišnji odmor u trajanju 20 radnih dana.“</w:t>
      </w:r>
    </w:p>
    <w:p w14:paraId="1A8408E5" w14:textId="77777777" w:rsidR="009560E5" w:rsidRDefault="009560E5" w:rsidP="009560E5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5655E83F" w14:textId="6BB53355" w:rsidR="009560E5" w:rsidRDefault="00F67FC6" w:rsidP="009560E5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5</w:t>
      </w:r>
      <w:r w:rsidR="009560E5">
        <w:rPr>
          <w:rFonts w:ascii="Times New Roman" w:hAnsi="Times New Roman" w:cs="Times New Roman"/>
          <w:bCs/>
        </w:rPr>
        <w:t>.</w:t>
      </w:r>
    </w:p>
    <w:p w14:paraId="38BB956D" w14:textId="18D4ADA4" w:rsidR="009560E5" w:rsidRDefault="009560E5" w:rsidP="009560E5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75. mijenja se i glasi: „ Koeficijent pripravnika izjednačen je s koeficijentom odgojitelja.“</w:t>
      </w:r>
    </w:p>
    <w:p w14:paraId="1AA4213E" w14:textId="77777777" w:rsidR="00CD37D3" w:rsidRDefault="00CD37D3" w:rsidP="00CD37D3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61A55929" w14:textId="25D49FE2" w:rsidR="00F40DEA" w:rsidRDefault="00F67FC6" w:rsidP="009560E5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6</w:t>
      </w:r>
      <w:r w:rsidR="00CD37D3">
        <w:rPr>
          <w:rFonts w:ascii="Times New Roman" w:hAnsi="Times New Roman" w:cs="Times New Roman"/>
          <w:bCs/>
        </w:rPr>
        <w:t>.</w:t>
      </w:r>
    </w:p>
    <w:p w14:paraId="77C21C0C" w14:textId="76793DA0" w:rsidR="00661A1F" w:rsidRDefault="00661A1F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Ova izmjena objavit će se na oglasnoj ploči Vrtića i mrežno</w:t>
      </w:r>
      <w:r w:rsidR="00420CF3">
        <w:rPr>
          <w:rFonts w:ascii="Times New Roman" w:hAnsi="Times New Roman" w:cs="Times New Roman"/>
          <w:bCs/>
        </w:rPr>
        <w:t>j stranici i stupa na snagu osmog</w:t>
      </w:r>
      <w:r>
        <w:rPr>
          <w:rFonts w:ascii="Times New Roman" w:hAnsi="Times New Roman" w:cs="Times New Roman"/>
          <w:bCs/>
        </w:rPr>
        <w:t xml:space="preserve"> dan</w:t>
      </w:r>
      <w:r w:rsidR="00420CF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od dana objave.</w:t>
      </w:r>
    </w:p>
    <w:p w14:paraId="03B30AD2" w14:textId="77777777" w:rsidR="007C0C3A" w:rsidRPr="00661A1F" w:rsidRDefault="007C0C3A" w:rsidP="00C1629D">
      <w:pPr>
        <w:pStyle w:val="Odlomakpopisa"/>
        <w:ind w:left="0"/>
        <w:rPr>
          <w:rFonts w:ascii="Times New Roman" w:hAnsi="Times New Roman" w:cs="Times New Roman"/>
          <w:bCs/>
        </w:rPr>
      </w:pPr>
    </w:p>
    <w:p w14:paraId="6EC064C7" w14:textId="08AEB6BB" w:rsidR="00661A1F" w:rsidRDefault="00AA19B7" w:rsidP="00AA19B7">
      <w:pPr>
        <w:pStyle w:val="Odlomakpopisa"/>
        <w:ind w:left="108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Predsjednik Upravnog vijeća</w:t>
      </w:r>
    </w:p>
    <w:p w14:paraId="0B9C5D29" w14:textId="07F0F89D" w:rsidR="00AA19B7" w:rsidRPr="00661A1F" w:rsidRDefault="00AA19B7" w:rsidP="00AA19B7">
      <w:pPr>
        <w:pStyle w:val="Odlomakpopisa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Damir Matković, </w:t>
      </w:r>
      <w:proofErr w:type="spellStart"/>
      <w:r>
        <w:rPr>
          <w:rFonts w:ascii="Times New Roman" w:hAnsi="Times New Roman" w:cs="Times New Roman"/>
          <w:bCs/>
        </w:rPr>
        <w:t>mag</w:t>
      </w:r>
      <w:proofErr w:type="spellEnd"/>
      <w:r>
        <w:rPr>
          <w:rFonts w:ascii="Times New Roman" w:hAnsi="Times New Roman" w:cs="Times New Roman"/>
          <w:bCs/>
        </w:rPr>
        <w:t xml:space="preserve">., </w:t>
      </w:r>
      <w:proofErr w:type="spellStart"/>
      <w:r>
        <w:rPr>
          <w:rFonts w:ascii="Times New Roman" w:hAnsi="Times New Roman" w:cs="Times New Roman"/>
          <w:bCs/>
        </w:rPr>
        <w:t>iur</w:t>
      </w:r>
      <w:proofErr w:type="spellEnd"/>
      <w:r>
        <w:rPr>
          <w:rFonts w:ascii="Times New Roman" w:hAnsi="Times New Roman" w:cs="Times New Roman"/>
          <w:bCs/>
        </w:rPr>
        <w:t>.</w:t>
      </w:r>
      <w:r w:rsidR="005808D0">
        <w:rPr>
          <w:rFonts w:ascii="Times New Roman" w:hAnsi="Times New Roman" w:cs="Times New Roman"/>
          <w:bCs/>
        </w:rPr>
        <w:t>, v.r.</w:t>
      </w:r>
      <w:bookmarkStart w:id="0" w:name="_GoBack"/>
      <w:bookmarkEnd w:id="0"/>
    </w:p>
    <w:p w14:paraId="5E4E4373" w14:textId="77777777" w:rsidR="00661A1F" w:rsidRPr="007331FD" w:rsidRDefault="00661A1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4964"/>
    <w:multiLevelType w:val="hybridMultilevel"/>
    <w:tmpl w:val="2FB69EC2"/>
    <w:lvl w:ilvl="0" w:tplc="2924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C5A73"/>
    <w:rsid w:val="001F2C9A"/>
    <w:rsid w:val="00420CF3"/>
    <w:rsid w:val="004275FF"/>
    <w:rsid w:val="005808D0"/>
    <w:rsid w:val="00661A1F"/>
    <w:rsid w:val="00732C66"/>
    <w:rsid w:val="007331FD"/>
    <w:rsid w:val="007C0C3A"/>
    <w:rsid w:val="007F19A3"/>
    <w:rsid w:val="009560E5"/>
    <w:rsid w:val="00A95A7E"/>
    <w:rsid w:val="00AA19B7"/>
    <w:rsid w:val="00AC6824"/>
    <w:rsid w:val="00BE2823"/>
    <w:rsid w:val="00C1629D"/>
    <w:rsid w:val="00CD37D3"/>
    <w:rsid w:val="00D96BD1"/>
    <w:rsid w:val="00DF7E82"/>
    <w:rsid w:val="00EA7008"/>
    <w:rsid w:val="00F40DEA"/>
    <w:rsid w:val="00F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dcterms:created xsi:type="dcterms:W3CDTF">2021-05-18T11:21:00Z</dcterms:created>
  <dcterms:modified xsi:type="dcterms:W3CDTF">2022-04-26T06:11:00Z</dcterms:modified>
</cp:coreProperties>
</file>