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6A" w:rsidRDefault="00703572">
      <w:pPr>
        <w:rPr>
          <w:rFonts w:ascii="Times New Roman" w:hAnsi="Times New Roman" w:cs="Times New Roman"/>
          <w:sz w:val="24"/>
          <w:szCs w:val="24"/>
        </w:rPr>
      </w:pPr>
      <w:r w:rsidRPr="00210659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725FA33A" wp14:editId="5A05D191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3B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7FF23527" wp14:editId="09EE2849">
            <wp:extent cx="390525" cy="514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72" w:rsidRDefault="00703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OGLEDALCE ERNESTINOVO</w:t>
      </w:r>
    </w:p>
    <w:p w:rsidR="00703572" w:rsidRDefault="00703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ŠKOLSKA 4</w:t>
      </w:r>
    </w:p>
    <w:p w:rsidR="00703572" w:rsidRDefault="007035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31215 ERNESTINOVO</w:t>
      </w:r>
    </w:p>
    <w:p w:rsidR="00703572" w:rsidRDefault="00703572">
      <w:pPr>
        <w:rPr>
          <w:rFonts w:ascii="Times New Roman" w:hAnsi="Times New Roman" w:cs="Times New Roman"/>
          <w:sz w:val="24"/>
          <w:szCs w:val="24"/>
        </w:rPr>
      </w:pPr>
    </w:p>
    <w:p w:rsidR="00703572" w:rsidRDefault="00703572" w:rsidP="00703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56. Statuta Dječjeg vrtića Ogledalce Ernestinovo od 29.srpnja 2020. godine te članka 35. Zakona o predškolskom odgoju i obrazovanju (NN 10/97, 107/07, 94/13, 98/19), Upravno vijeće Dječjeg vrtića Ogledalce Ernestinovo na 8. sjednici održanoj 21. 12. 2020.godine, donosi</w:t>
      </w:r>
    </w:p>
    <w:p w:rsidR="00703572" w:rsidRDefault="00703572" w:rsidP="007035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572" w:rsidRDefault="00703572" w:rsidP="00703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703572" w:rsidRDefault="00703572" w:rsidP="00703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FINANCIJSKOG PLANA ZA 2021.</w:t>
      </w:r>
    </w:p>
    <w:p w:rsidR="00703572" w:rsidRDefault="00703572" w:rsidP="007035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572" w:rsidRDefault="00703572" w:rsidP="00703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703572" w:rsidRDefault="00703572" w:rsidP="00703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 se Financijski plan za 2021.godinu, </w:t>
      </w:r>
      <w:r w:rsidR="00D178EB">
        <w:rPr>
          <w:rFonts w:ascii="Times New Roman" w:hAnsi="Times New Roman" w:cs="Times New Roman"/>
          <w:sz w:val="24"/>
          <w:szCs w:val="24"/>
        </w:rPr>
        <w:t>a prema prijedlogu ravnateljice.</w:t>
      </w:r>
    </w:p>
    <w:p w:rsidR="00D178EB" w:rsidRDefault="00D178EB" w:rsidP="007035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8EB" w:rsidRDefault="00D178EB" w:rsidP="00D17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D178EB" w:rsidRDefault="00D178EB" w:rsidP="00D17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je konačna i stupa na snagu prvi dan nakon donošenja.</w:t>
      </w:r>
    </w:p>
    <w:p w:rsidR="00D178EB" w:rsidRDefault="00D178EB" w:rsidP="00D178EB">
      <w:pPr>
        <w:rPr>
          <w:rFonts w:ascii="Times New Roman" w:hAnsi="Times New Roman" w:cs="Times New Roman"/>
          <w:sz w:val="24"/>
          <w:szCs w:val="24"/>
        </w:rPr>
      </w:pPr>
    </w:p>
    <w:p w:rsidR="00D178EB" w:rsidRDefault="00D178EB" w:rsidP="00D178EB">
      <w:pPr>
        <w:rPr>
          <w:rFonts w:ascii="Times New Roman" w:hAnsi="Times New Roman" w:cs="Times New Roman"/>
          <w:sz w:val="24"/>
          <w:szCs w:val="24"/>
        </w:rPr>
      </w:pPr>
    </w:p>
    <w:p w:rsidR="00D178EB" w:rsidRDefault="00D178EB" w:rsidP="00D17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400-01/20-01/02</w:t>
      </w:r>
    </w:p>
    <w:p w:rsidR="00D178EB" w:rsidRDefault="00D178EB" w:rsidP="00D17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URBROJ:2158/109-02-20-01   </w:t>
      </w:r>
    </w:p>
    <w:p w:rsidR="00D178EB" w:rsidRDefault="00D178EB" w:rsidP="00D17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PREDSJEDNIK UPRAVNOG VIJEĆA</w:t>
      </w:r>
    </w:p>
    <w:p w:rsidR="00D178EB" w:rsidRDefault="00C872EF" w:rsidP="00D17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Ernestinovo, 21.prosinca 2020</w:t>
      </w:r>
      <w:bookmarkStart w:id="0" w:name="_GoBack"/>
      <w:bookmarkEnd w:id="0"/>
      <w:r w:rsidR="00D178EB">
        <w:rPr>
          <w:rFonts w:ascii="Times New Roman" w:hAnsi="Times New Roman" w:cs="Times New Roman"/>
          <w:sz w:val="24"/>
          <w:szCs w:val="24"/>
        </w:rPr>
        <w:t xml:space="preserve">.                                          Damir Matković, </w:t>
      </w:r>
      <w:proofErr w:type="spellStart"/>
      <w:r w:rsidR="00D178EB"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 w:rsidR="00D178EB">
        <w:rPr>
          <w:rFonts w:ascii="Times New Roman" w:hAnsi="Times New Roman" w:cs="Times New Roman"/>
          <w:sz w:val="24"/>
          <w:szCs w:val="24"/>
        </w:rPr>
        <w:t>.</w:t>
      </w:r>
    </w:p>
    <w:p w:rsidR="00D178EB" w:rsidRDefault="00D178EB" w:rsidP="00D17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8EB" w:rsidRDefault="00D178EB" w:rsidP="00D178EB">
      <w:pPr>
        <w:rPr>
          <w:rFonts w:ascii="Times New Roman" w:hAnsi="Times New Roman" w:cs="Times New Roman"/>
          <w:sz w:val="24"/>
          <w:szCs w:val="24"/>
        </w:rPr>
      </w:pPr>
    </w:p>
    <w:p w:rsidR="00D178EB" w:rsidRPr="00D178EB" w:rsidRDefault="00D178EB" w:rsidP="00D178EB">
      <w:pPr>
        <w:rPr>
          <w:rFonts w:ascii="Times New Roman" w:hAnsi="Times New Roman" w:cs="Times New Roman"/>
          <w:sz w:val="24"/>
          <w:szCs w:val="24"/>
        </w:rPr>
      </w:pPr>
    </w:p>
    <w:p w:rsidR="00703572" w:rsidRDefault="00D17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tome obavijest:</w:t>
      </w:r>
    </w:p>
    <w:p w:rsidR="00D178EB" w:rsidRDefault="00D178EB" w:rsidP="00D178E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mrežnoj stranici</w:t>
      </w:r>
    </w:p>
    <w:p w:rsidR="00D178EB" w:rsidRPr="00D178EB" w:rsidRDefault="00D178EB" w:rsidP="00D178E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sectPr w:rsidR="00D178EB" w:rsidRPr="00D17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1722D"/>
    <w:multiLevelType w:val="hybridMultilevel"/>
    <w:tmpl w:val="01E06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38"/>
    <w:rsid w:val="0003106A"/>
    <w:rsid w:val="00703572"/>
    <w:rsid w:val="009B5038"/>
    <w:rsid w:val="00C872EF"/>
    <w:rsid w:val="00D1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CAD64-BA87-48F0-B881-AD9B0071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7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2021-03-25T10:04:00Z</dcterms:created>
  <dcterms:modified xsi:type="dcterms:W3CDTF">2021-07-14T07:28:00Z</dcterms:modified>
</cp:coreProperties>
</file>